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05" w:rsidRPr="003B1486" w:rsidRDefault="00ED1205" w:rsidP="00F40305">
      <w:pPr>
        <w:spacing w:after="0" w:line="240" w:lineRule="auto"/>
        <w:jc w:val="center"/>
        <w:rPr>
          <w:rFonts w:ascii="Times New Roman" w:hAnsi="Times New Roman"/>
          <w:b/>
          <w:sz w:val="28"/>
          <w:szCs w:val="28"/>
        </w:rPr>
      </w:pPr>
    </w:p>
    <w:p w:rsidR="00ED1205" w:rsidRPr="00056B86" w:rsidRDefault="00ED1205" w:rsidP="00F40305">
      <w:pPr>
        <w:spacing w:after="0" w:line="240" w:lineRule="auto"/>
        <w:jc w:val="center"/>
        <w:rPr>
          <w:rFonts w:ascii="Times New Roman" w:hAnsi="Times New Roman"/>
          <w:b/>
          <w:sz w:val="28"/>
          <w:szCs w:val="28"/>
        </w:rPr>
      </w:pPr>
      <w:r w:rsidRPr="00056B86">
        <w:rPr>
          <w:rFonts w:ascii="Times New Roman" w:hAnsi="Times New Roman"/>
          <w:b/>
          <w:sz w:val="28"/>
          <w:szCs w:val="28"/>
        </w:rPr>
        <w:t>Основные направления налоговой политики Тверской области</w:t>
      </w:r>
    </w:p>
    <w:p w:rsidR="00ED1205" w:rsidRPr="00056B86" w:rsidRDefault="00ED1205" w:rsidP="00F40305">
      <w:pPr>
        <w:spacing w:after="0" w:line="240" w:lineRule="auto"/>
        <w:jc w:val="center"/>
        <w:rPr>
          <w:rFonts w:ascii="Times New Roman" w:hAnsi="Times New Roman"/>
          <w:b/>
          <w:sz w:val="28"/>
          <w:szCs w:val="28"/>
        </w:rPr>
      </w:pPr>
      <w:r w:rsidRPr="00056B86">
        <w:rPr>
          <w:rFonts w:ascii="Times New Roman" w:hAnsi="Times New Roman"/>
          <w:b/>
          <w:sz w:val="28"/>
          <w:szCs w:val="28"/>
        </w:rPr>
        <w:t>на 201</w:t>
      </w:r>
      <w:r>
        <w:rPr>
          <w:rFonts w:ascii="Times New Roman" w:hAnsi="Times New Roman"/>
          <w:b/>
          <w:sz w:val="28"/>
          <w:szCs w:val="28"/>
        </w:rPr>
        <w:t>7</w:t>
      </w:r>
      <w:r w:rsidRPr="00056B86">
        <w:rPr>
          <w:rFonts w:ascii="Times New Roman" w:hAnsi="Times New Roman"/>
          <w:b/>
          <w:sz w:val="28"/>
          <w:szCs w:val="28"/>
        </w:rPr>
        <w:t xml:space="preserve"> год и на плановый период 201</w:t>
      </w:r>
      <w:r>
        <w:rPr>
          <w:rFonts w:ascii="Times New Roman" w:hAnsi="Times New Roman"/>
          <w:b/>
          <w:sz w:val="28"/>
          <w:szCs w:val="28"/>
        </w:rPr>
        <w:t>8</w:t>
      </w:r>
      <w:r w:rsidRPr="00056B86">
        <w:rPr>
          <w:rFonts w:ascii="Times New Roman" w:hAnsi="Times New Roman"/>
          <w:b/>
          <w:sz w:val="28"/>
          <w:szCs w:val="28"/>
        </w:rPr>
        <w:t xml:space="preserve"> и 201</w:t>
      </w:r>
      <w:r>
        <w:rPr>
          <w:rFonts w:ascii="Times New Roman" w:hAnsi="Times New Roman"/>
          <w:b/>
          <w:sz w:val="28"/>
          <w:szCs w:val="28"/>
        </w:rPr>
        <w:t>9</w:t>
      </w:r>
      <w:r w:rsidRPr="00056B86">
        <w:rPr>
          <w:rFonts w:ascii="Times New Roman" w:hAnsi="Times New Roman"/>
          <w:b/>
          <w:sz w:val="28"/>
          <w:szCs w:val="28"/>
        </w:rPr>
        <w:t xml:space="preserve"> годов</w:t>
      </w:r>
    </w:p>
    <w:p w:rsidR="00ED1205" w:rsidRPr="00056B86" w:rsidRDefault="00ED1205" w:rsidP="00255740">
      <w:pPr>
        <w:jc w:val="center"/>
        <w:rPr>
          <w:rFonts w:ascii="Times New Roman" w:hAnsi="Times New Roman"/>
          <w:b/>
          <w:sz w:val="28"/>
          <w:szCs w:val="28"/>
        </w:rPr>
      </w:pPr>
    </w:p>
    <w:p w:rsidR="00ED1205" w:rsidRPr="00056B86" w:rsidRDefault="00ED1205" w:rsidP="00814B22">
      <w:pPr>
        <w:tabs>
          <w:tab w:val="num" w:pos="1083"/>
        </w:tabs>
        <w:spacing w:after="0" w:line="240" w:lineRule="auto"/>
        <w:ind w:firstLine="709"/>
        <w:jc w:val="both"/>
        <w:rPr>
          <w:rFonts w:ascii="Times New Roman" w:hAnsi="Times New Roman"/>
          <w:sz w:val="28"/>
          <w:szCs w:val="28"/>
          <w:lang w:eastAsia="ru-RU"/>
        </w:rPr>
      </w:pPr>
      <w:r w:rsidRPr="007A628D">
        <w:rPr>
          <w:rFonts w:ascii="Times New Roman" w:hAnsi="Times New Roman"/>
          <w:sz w:val="28"/>
          <w:szCs w:val="28"/>
          <w:lang w:eastAsia="ru-RU"/>
        </w:rPr>
        <w:t xml:space="preserve">Основными </w:t>
      </w:r>
      <w:r w:rsidR="007C0675">
        <w:rPr>
          <w:rFonts w:ascii="Times New Roman" w:hAnsi="Times New Roman"/>
          <w:sz w:val="28"/>
          <w:szCs w:val="28"/>
          <w:lang w:eastAsia="ru-RU"/>
        </w:rPr>
        <w:t>задача</w:t>
      </w:r>
      <w:r w:rsidRPr="007A628D">
        <w:rPr>
          <w:rFonts w:ascii="Times New Roman" w:hAnsi="Times New Roman"/>
          <w:sz w:val="28"/>
          <w:szCs w:val="28"/>
          <w:lang w:eastAsia="ru-RU"/>
        </w:rPr>
        <w:t>ми налоговой политики являются</w:t>
      </w:r>
      <w:r w:rsidR="007C0675">
        <w:rPr>
          <w:rFonts w:ascii="Times New Roman" w:hAnsi="Times New Roman"/>
          <w:sz w:val="28"/>
          <w:szCs w:val="28"/>
          <w:lang w:eastAsia="ru-RU"/>
        </w:rPr>
        <w:t>:</w:t>
      </w:r>
      <w:r w:rsidRPr="007A628D">
        <w:rPr>
          <w:rFonts w:ascii="Times New Roman" w:hAnsi="Times New Roman"/>
          <w:sz w:val="28"/>
          <w:szCs w:val="28"/>
          <w:lang w:eastAsia="ru-RU"/>
        </w:rPr>
        <w:t xml:space="preserve"> обеспечение прочной финансовой базы</w:t>
      </w:r>
      <w:r w:rsidR="007C0675">
        <w:rPr>
          <w:rFonts w:ascii="Times New Roman" w:hAnsi="Times New Roman"/>
          <w:sz w:val="28"/>
          <w:szCs w:val="28"/>
          <w:lang w:eastAsia="ru-RU"/>
        </w:rPr>
        <w:t xml:space="preserve"> регионального бюджета</w:t>
      </w:r>
      <w:r w:rsidRPr="007A628D">
        <w:rPr>
          <w:rFonts w:ascii="Times New Roman" w:hAnsi="Times New Roman"/>
          <w:sz w:val="28"/>
          <w:szCs w:val="28"/>
          <w:lang w:eastAsia="ru-RU"/>
        </w:rPr>
        <w:t xml:space="preserve">, повышение налоговых доходов, проведение оценки эффективности предоставляемых на уровне региона </w:t>
      </w:r>
      <w:r w:rsidR="007C0675">
        <w:rPr>
          <w:rFonts w:ascii="Times New Roman" w:hAnsi="Times New Roman"/>
          <w:sz w:val="28"/>
          <w:szCs w:val="28"/>
          <w:lang w:eastAsia="ru-RU"/>
        </w:rPr>
        <w:t xml:space="preserve">налоговых </w:t>
      </w:r>
      <w:r w:rsidRPr="007A628D">
        <w:rPr>
          <w:rFonts w:ascii="Times New Roman" w:hAnsi="Times New Roman"/>
          <w:sz w:val="28"/>
          <w:szCs w:val="28"/>
          <w:lang w:eastAsia="ru-RU"/>
        </w:rPr>
        <w:t>преференций</w:t>
      </w:r>
      <w:r w:rsidR="00124F96">
        <w:rPr>
          <w:rFonts w:ascii="Times New Roman" w:hAnsi="Times New Roman"/>
          <w:sz w:val="28"/>
          <w:szCs w:val="28"/>
          <w:lang w:eastAsia="ru-RU"/>
        </w:rPr>
        <w:t>,</w:t>
      </w:r>
      <w:r w:rsidR="00124F96" w:rsidRPr="00124F96">
        <w:rPr>
          <w:rFonts w:ascii="Times New Roman" w:hAnsi="Times New Roman"/>
          <w:sz w:val="28"/>
          <w:szCs w:val="28"/>
          <w:lang w:eastAsia="ru-RU"/>
        </w:rPr>
        <w:t xml:space="preserve"> </w:t>
      </w:r>
      <w:r w:rsidR="00124F96" w:rsidRPr="007A628D">
        <w:rPr>
          <w:rFonts w:ascii="Times New Roman" w:hAnsi="Times New Roman"/>
          <w:sz w:val="28"/>
          <w:szCs w:val="28"/>
          <w:lang w:eastAsia="ru-RU"/>
        </w:rPr>
        <w:t>введение налогообложения недвижимости на основе кадастровой оценки</w:t>
      </w:r>
      <w:r w:rsidRPr="00040097">
        <w:rPr>
          <w:rFonts w:ascii="Times New Roman" w:hAnsi="Times New Roman"/>
          <w:sz w:val="28"/>
          <w:szCs w:val="28"/>
          <w:lang w:eastAsia="ru-RU"/>
        </w:rPr>
        <w:t>.</w:t>
      </w:r>
    </w:p>
    <w:p w:rsidR="00ED1205" w:rsidRPr="00056B86" w:rsidRDefault="00ED1205" w:rsidP="0052388B">
      <w:pPr>
        <w:spacing w:after="0" w:line="240" w:lineRule="auto"/>
        <w:ind w:firstLine="709"/>
        <w:jc w:val="center"/>
        <w:rPr>
          <w:rFonts w:ascii="Times New Roman" w:hAnsi="Times New Roman"/>
          <w:b/>
          <w:sz w:val="28"/>
          <w:szCs w:val="28"/>
        </w:rPr>
      </w:pPr>
    </w:p>
    <w:p w:rsidR="00ED1205" w:rsidRPr="007A628D" w:rsidRDefault="00ED1205" w:rsidP="0052388B">
      <w:pPr>
        <w:spacing w:after="0" w:line="240" w:lineRule="auto"/>
        <w:ind w:firstLine="709"/>
        <w:jc w:val="center"/>
        <w:rPr>
          <w:rFonts w:ascii="Times New Roman" w:hAnsi="Times New Roman"/>
          <w:b/>
          <w:sz w:val="28"/>
          <w:szCs w:val="28"/>
        </w:rPr>
      </w:pPr>
      <w:smartTag w:uri="urn:schemas-microsoft-com:office:smarttags" w:element="place">
        <w:r w:rsidRPr="007A628D">
          <w:rPr>
            <w:rFonts w:ascii="Times New Roman" w:hAnsi="Times New Roman"/>
            <w:b/>
            <w:sz w:val="28"/>
            <w:szCs w:val="28"/>
            <w:lang w:val="en-US"/>
          </w:rPr>
          <w:t>I</w:t>
        </w:r>
        <w:r w:rsidRPr="007A628D">
          <w:rPr>
            <w:rFonts w:ascii="Times New Roman" w:hAnsi="Times New Roman"/>
            <w:b/>
            <w:sz w:val="28"/>
            <w:szCs w:val="28"/>
          </w:rPr>
          <w:t>.</w:t>
        </w:r>
      </w:smartTag>
      <w:r w:rsidRPr="007A628D">
        <w:rPr>
          <w:rFonts w:ascii="Times New Roman" w:hAnsi="Times New Roman"/>
          <w:b/>
          <w:sz w:val="28"/>
          <w:szCs w:val="28"/>
        </w:rPr>
        <w:t xml:space="preserve"> Налоговая нагрузка </w:t>
      </w:r>
    </w:p>
    <w:p w:rsidR="00ED1205" w:rsidRPr="007A628D" w:rsidRDefault="00ED1205" w:rsidP="00223D91">
      <w:pPr>
        <w:spacing w:after="0" w:line="240" w:lineRule="auto"/>
        <w:ind w:firstLine="709"/>
        <w:jc w:val="both"/>
        <w:rPr>
          <w:rFonts w:ascii="Times New Roman" w:hAnsi="Times New Roman"/>
          <w:b/>
          <w:sz w:val="28"/>
          <w:szCs w:val="28"/>
        </w:rPr>
      </w:pPr>
      <w:r w:rsidRPr="007A628D">
        <w:rPr>
          <w:rFonts w:ascii="Times New Roman" w:hAnsi="Times New Roman"/>
          <w:b/>
          <w:sz w:val="28"/>
          <w:szCs w:val="28"/>
        </w:rPr>
        <w:t>1.1. Налоговая нагрузка и особенности формирования доходной базы</w:t>
      </w:r>
    </w:p>
    <w:p w:rsidR="00ED1205" w:rsidRPr="007A628D" w:rsidRDefault="00ED1205" w:rsidP="00223D91">
      <w:pPr>
        <w:spacing w:after="0" w:line="240" w:lineRule="auto"/>
        <w:ind w:firstLine="709"/>
        <w:jc w:val="both"/>
        <w:rPr>
          <w:rFonts w:ascii="Times New Roman" w:hAnsi="Times New Roman"/>
          <w:sz w:val="28"/>
          <w:szCs w:val="28"/>
        </w:rPr>
      </w:pPr>
      <w:r w:rsidRPr="007A628D">
        <w:rPr>
          <w:rFonts w:ascii="Times New Roman" w:hAnsi="Times New Roman"/>
          <w:sz w:val="28"/>
          <w:szCs w:val="28"/>
        </w:rPr>
        <w:t>В таблице 1 приведено соотношение объема налоговых доходов консолидированного бюджета к валовому региональному продукту (ВРП) Тверской области.</w:t>
      </w:r>
    </w:p>
    <w:p w:rsidR="00ED1205" w:rsidRPr="007A628D" w:rsidRDefault="00ED1205" w:rsidP="00223D91">
      <w:pPr>
        <w:spacing w:after="0" w:line="240" w:lineRule="auto"/>
        <w:ind w:firstLine="709"/>
        <w:jc w:val="right"/>
        <w:rPr>
          <w:rFonts w:ascii="Times New Roman" w:hAnsi="Times New Roman"/>
          <w:sz w:val="28"/>
          <w:szCs w:val="28"/>
        </w:rPr>
      </w:pPr>
      <w:r w:rsidRPr="007A628D">
        <w:rPr>
          <w:rFonts w:ascii="Times New Roman" w:hAnsi="Times New Roman"/>
          <w:sz w:val="28"/>
          <w:szCs w:val="28"/>
        </w:rPr>
        <w:t>Таблица 1</w:t>
      </w:r>
    </w:p>
    <w:tbl>
      <w:tblPr>
        <w:tblW w:w="9498" w:type="dxa"/>
        <w:tblInd w:w="108" w:type="dxa"/>
        <w:tblLook w:val="04A0" w:firstRow="1" w:lastRow="0" w:firstColumn="1" w:lastColumn="0" w:noHBand="0" w:noVBand="1"/>
      </w:tblPr>
      <w:tblGrid>
        <w:gridCol w:w="3686"/>
        <w:gridCol w:w="1229"/>
        <w:gridCol w:w="1134"/>
        <w:gridCol w:w="1181"/>
        <w:gridCol w:w="1134"/>
        <w:gridCol w:w="1134"/>
      </w:tblGrid>
      <w:tr w:rsidR="00452BF6" w:rsidRPr="00452BF6" w:rsidTr="00452BF6">
        <w:trPr>
          <w:trHeight w:val="870"/>
        </w:trPr>
        <w:tc>
          <w:tcPr>
            <w:tcW w:w="9498" w:type="dxa"/>
            <w:gridSpan w:val="6"/>
            <w:tcBorders>
              <w:top w:val="nil"/>
              <w:left w:val="nil"/>
              <w:bottom w:val="nil"/>
              <w:right w:val="nil"/>
            </w:tcBorders>
            <w:shd w:val="clear" w:color="auto" w:fill="auto"/>
            <w:vAlign w:val="bottom"/>
            <w:hideMark/>
          </w:tcPr>
          <w:p w:rsidR="00452BF6" w:rsidRPr="00452BF6" w:rsidRDefault="00452BF6" w:rsidP="00452BF6">
            <w:pPr>
              <w:spacing w:after="0" w:line="240" w:lineRule="auto"/>
              <w:jc w:val="center"/>
              <w:rPr>
                <w:rFonts w:ascii="Times New Roman" w:eastAsia="Times New Roman" w:hAnsi="Times New Roman"/>
                <w:b/>
                <w:bCs/>
                <w:color w:val="000000"/>
                <w:sz w:val="28"/>
                <w:szCs w:val="28"/>
                <w:lang w:eastAsia="ru-RU"/>
              </w:rPr>
            </w:pPr>
            <w:r w:rsidRPr="00452BF6">
              <w:rPr>
                <w:rFonts w:ascii="Times New Roman" w:eastAsia="Times New Roman" w:hAnsi="Times New Roman"/>
                <w:b/>
                <w:bCs/>
                <w:color w:val="000000"/>
                <w:sz w:val="28"/>
                <w:szCs w:val="28"/>
                <w:lang w:eastAsia="ru-RU"/>
              </w:rPr>
              <w:t>Налоговые доходы во все уровни бюджетов с территории Тверской области за 2011-2015 годы</w:t>
            </w:r>
          </w:p>
        </w:tc>
      </w:tr>
      <w:tr w:rsidR="00452BF6" w:rsidRPr="00452BF6" w:rsidTr="00452BF6">
        <w:trPr>
          <w:trHeight w:val="300"/>
        </w:trPr>
        <w:tc>
          <w:tcPr>
            <w:tcW w:w="3686" w:type="dxa"/>
            <w:tcBorders>
              <w:top w:val="nil"/>
              <w:left w:val="nil"/>
              <w:bottom w:val="nil"/>
              <w:right w:val="nil"/>
            </w:tcBorders>
            <w:shd w:val="clear" w:color="auto" w:fill="auto"/>
            <w:noWrap/>
            <w:vAlign w:val="bottom"/>
            <w:hideMark/>
          </w:tcPr>
          <w:p w:rsidR="00452BF6" w:rsidRPr="00452BF6" w:rsidRDefault="00452BF6" w:rsidP="00452BF6">
            <w:pPr>
              <w:spacing w:after="0" w:line="240" w:lineRule="auto"/>
              <w:jc w:val="center"/>
              <w:rPr>
                <w:rFonts w:ascii="Times New Roman" w:eastAsia="Times New Roman" w:hAnsi="Times New Roman"/>
                <w:b/>
                <w:bCs/>
                <w:color w:val="000000"/>
                <w:sz w:val="28"/>
                <w:szCs w:val="28"/>
                <w:lang w:eastAsia="ru-RU"/>
              </w:rPr>
            </w:pPr>
          </w:p>
        </w:tc>
        <w:tc>
          <w:tcPr>
            <w:tcW w:w="1229" w:type="dxa"/>
            <w:tcBorders>
              <w:top w:val="nil"/>
              <w:left w:val="nil"/>
              <w:bottom w:val="nil"/>
              <w:right w:val="nil"/>
            </w:tcBorders>
            <w:shd w:val="clear" w:color="auto" w:fill="auto"/>
            <w:noWrap/>
            <w:vAlign w:val="bottom"/>
            <w:hideMark/>
          </w:tcPr>
          <w:p w:rsidR="00452BF6" w:rsidRPr="00452BF6" w:rsidRDefault="00452BF6" w:rsidP="00452BF6">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452BF6" w:rsidRPr="00452BF6" w:rsidRDefault="00452BF6" w:rsidP="00452BF6">
            <w:pPr>
              <w:spacing w:after="0" w:line="240" w:lineRule="auto"/>
              <w:rPr>
                <w:rFonts w:ascii="Times New Roman" w:eastAsia="Times New Roman" w:hAnsi="Times New Roman"/>
                <w:sz w:val="20"/>
                <w:szCs w:val="20"/>
                <w:lang w:eastAsia="ru-RU"/>
              </w:rPr>
            </w:pPr>
          </w:p>
        </w:tc>
        <w:tc>
          <w:tcPr>
            <w:tcW w:w="1181" w:type="dxa"/>
            <w:tcBorders>
              <w:top w:val="nil"/>
              <w:left w:val="nil"/>
              <w:bottom w:val="nil"/>
              <w:right w:val="nil"/>
            </w:tcBorders>
            <w:shd w:val="clear" w:color="auto" w:fill="auto"/>
            <w:noWrap/>
            <w:vAlign w:val="bottom"/>
            <w:hideMark/>
          </w:tcPr>
          <w:p w:rsidR="00452BF6" w:rsidRPr="00452BF6" w:rsidRDefault="00452BF6" w:rsidP="00452BF6">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452BF6" w:rsidRPr="00452BF6" w:rsidRDefault="00452BF6" w:rsidP="00452BF6">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452BF6" w:rsidRPr="00452BF6" w:rsidRDefault="00452BF6" w:rsidP="00452BF6">
            <w:pPr>
              <w:spacing w:after="0" w:line="240" w:lineRule="auto"/>
              <w:rPr>
                <w:rFonts w:ascii="Times New Roman" w:eastAsia="Times New Roman" w:hAnsi="Times New Roman"/>
                <w:sz w:val="20"/>
                <w:szCs w:val="20"/>
                <w:lang w:eastAsia="ru-RU"/>
              </w:rPr>
            </w:pPr>
          </w:p>
        </w:tc>
      </w:tr>
      <w:tr w:rsidR="00452BF6" w:rsidRPr="00452BF6" w:rsidTr="00452BF6">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BF6" w:rsidRPr="00452BF6" w:rsidRDefault="00452BF6" w:rsidP="00452BF6">
            <w:pPr>
              <w:spacing w:after="0" w:line="240" w:lineRule="auto"/>
              <w:jc w:val="center"/>
              <w:rPr>
                <w:rFonts w:ascii="Times New Roman" w:eastAsia="Times New Roman" w:hAnsi="Times New Roman"/>
                <w:b/>
                <w:bCs/>
                <w:color w:val="000000"/>
                <w:lang w:eastAsia="ru-RU"/>
              </w:rPr>
            </w:pPr>
            <w:r w:rsidRPr="00452BF6">
              <w:rPr>
                <w:rFonts w:ascii="Times New Roman" w:eastAsia="Times New Roman" w:hAnsi="Times New Roman"/>
                <w:b/>
                <w:bCs/>
                <w:color w:val="000000"/>
                <w:lang w:eastAsia="ru-RU"/>
              </w:rPr>
              <w:t>Показатели</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rsidR="00452BF6" w:rsidRPr="00452BF6" w:rsidRDefault="00452BF6" w:rsidP="00452BF6">
            <w:pPr>
              <w:spacing w:after="0" w:line="240" w:lineRule="auto"/>
              <w:jc w:val="center"/>
              <w:rPr>
                <w:rFonts w:ascii="Times New Roman" w:eastAsia="Times New Roman" w:hAnsi="Times New Roman"/>
                <w:b/>
                <w:bCs/>
                <w:color w:val="000000"/>
                <w:lang w:eastAsia="ru-RU"/>
              </w:rPr>
            </w:pPr>
            <w:r w:rsidRPr="00452BF6">
              <w:rPr>
                <w:rFonts w:ascii="Times New Roman" w:eastAsia="Times New Roman" w:hAnsi="Times New Roman"/>
                <w:b/>
                <w:bCs/>
                <w:color w:val="000000"/>
                <w:lang w:eastAsia="ru-RU"/>
              </w:rPr>
              <w:t>за 2011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52BF6" w:rsidRPr="00452BF6" w:rsidRDefault="00452BF6" w:rsidP="00452BF6">
            <w:pPr>
              <w:spacing w:after="0" w:line="240" w:lineRule="auto"/>
              <w:jc w:val="center"/>
              <w:rPr>
                <w:rFonts w:ascii="Times New Roman" w:eastAsia="Times New Roman" w:hAnsi="Times New Roman"/>
                <w:b/>
                <w:bCs/>
                <w:color w:val="000000"/>
                <w:lang w:eastAsia="ru-RU"/>
              </w:rPr>
            </w:pPr>
            <w:r w:rsidRPr="00452BF6">
              <w:rPr>
                <w:rFonts w:ascii="Times New Roman" w:eastAsia="Times New Roman" w:hAnsi="Times New Roman"/>
                <w:b/>
                <w:bCs/>
                <w:color w:val="000000"/>
                <w:lang w:eastAsia="ru-RU"/>
              </w:rPr>
              <w:t>за 2012 год</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rsidR="00452BF6" w:rsidRPr="00452BF6" w:rsidRDefault="00452BF6" w:rsidP="00452BF6">
            <w:pPr>
              <w:spacing w:after="0" w:line="240" w:lineRule="auto"/>
              <w:jc w:val="center"/>
              <w:rPr>
                <w:rFonts w:ascii="Times New Roman" w:eastAsia="Times New Roman" w:hAnsi="Times New Roman"/>
                <w:b/>
                <w:bCs/>
                <w:color w:val="000000"/>
                <w:lang w:eastAsia="ru-RU"/>
              </w:rPr>
            </w:pPr>
            <w:r w:rsidRPr="00452BF6">
              <w:rPr>
                <w:rFonts w:ascii="Times New Roman" w:eastAsia="Times New Roman" w:hAnsi="Times New Roman"/>
                <w:b/>
                <w:bCs/>
                <w:color w:val="000000"/>
                <w:lang w:eastAsia="ru-RU"/>
              </w:rPr>
              <w:t>за 2013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52BF6" w:rsidRPr="00452BF6" w:rsidRDefault="00452BF6" w:rsidP="00452BF6">
            <w:pPr>
              <w:spacing w:after="0" w:line="240" w:lineRule="auto"/>
              <w:jc w:val="center"/>
              <w:rPr>
                <w:rFonts w:ascii="Times New Roman" w:eastAsia="Times New Roman" w:hAnsi="Times New Roman"/>
                <w:b/>
                <w:bCs/>
                <w:color w:val="000000"/>
                <w:lang w:eastAsia="ru-RU"/>
              </w:rPr>
            </w:pPr>
            <w:r w:rsidRPr="00452BF6">
              <w:rPr>
                <w:rFonts w:ascii="Times New Roman" w:eastAsia="Times New Roman" w:hAnsi="Times New Roman"/>
                <w:b/>
                <w:bCs/>
                <w:color w:val="000000"/>
                <w:lang w:eastAsia="ru-RU"/>
              </w:rPr>
              <w:t>за 2014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52BF6" w:rsidRPr="00452BF6" w:rsidRDefault="00452BF6" w:rsidP="00452BF6">
            <w:pPr>
              <w:spacing w:after="0" w:line="240" w:lineRule="auto"/>
              <w:jc w:val="center"/>
              <w:rPr>
                <w:rFonts w:ascii="Times New Roman" w:eastAsia="Times New Roman" w:hAnsi="Times New Roman"/>
                <w:b/>
                <w:bCs/>
                <w:color w:val="000000"/>
                <w:lang w:eastAsia="ru-RU"/>
              </w:rPr>
            </w:pPr>
            <w:r w:rsidRPr="00452BF6">
              <w:rPr>
                <w:rFonts w:ascii="Times New Roman" w:eastAsia="Times New Roman" w:hAnsi="Times New Roman"/>
                <w:b/>
                <w:bCs/>
                <w:color w:val="000000"/>
                <w:lang w:eastAsia="ru-RU"/>
              </w:rPr>
              <w:t>за 2015 год</w:t>
            </w:r>
          </w:p>
        </w:tc>
      </w:tr>
      <w:tr w:rsidR="00452BF6" w:rsidRPr="00452BF6" w:rsidTr="00452BF6">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52BF6" w:rsidRPr="00452BF6" w:rsidRDefault="00EB03DA" w:rsidP="00EB03DA">
            <w:pPr>
              <w:spacing w:after="0" w:line="240" w:lineRule="auto"/>
              <w:ind w:left="34"/>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w:t>
            </w:r>
            <w:r w:rsidR="00AB3FB2">
              <w:rPr>
                <w:rFonts w:ascii="Times New Roman" w:eastAsia="Times New Roman" w:hAnsi="Times New Roman"/>
                <w:color w:val="000000"/>
                <w:lang w:eastAsia="ru-RU"/>
              </w:rPr>
              <w:t xml:space="preserve">Поступило </w:t>
            </w:r>
            <w:r w:rsidR="00B92C5A">
              <w:rPr>
                <w:rFonts w:ascii="Times New Roman" w:eastAsia="Times New Roman" w:hAnsi="Times New Roman"/>
                <w:color w:val="000000"/>
                <w:lang w:eastAsia="ru-RU"/>
              </w:rPr>
              <w:t>налоговых доходов</w:t>
            </w:r>
            <w:r w:rsidR="00AB3FB2">
              <w:rPr>
                <w:rFonts w:ascii="Times New Roman" w:eastAsia="Times New Roman" w:hAnsi="Times New Roman"/>
                <w:color w:val="000000"/>
                <w:lang w:eastAsia="ru-RU"/>
              </w:rPr>
              <w:t>,</w:t>
            </w:r>
            <w:r w:rsidR="00B92C5A" w:rsidRPr="00452BF6">
              <w:rPr>
                <w:rFonts w:ascii="Times New Roman" w:eastAsia="Times New Roman" w:hAnsi="Times New Roman"/>
                <w:color w:val="000000"/>
                <w:lang w:eastAsia="ru-RU"/>
              </w:rPr>
              <w:t xml:space="preserve"> </w:t>
            </w:r>
            <w:r w:rsidR="00AB3FB2" w:rsidRPr="00452BF6">
              <w:rPr>
                <w:rFonts w:ascii="Times New Roman" w:eastAsia="Times New Roman" w:hAnsi="Times New Roman"/>
                <w:color w:val="000000"/>
                <w:lang w:eastAsia="ru-RU"/>
              </w:rPr>
              <w:t xml:space="preserve">администрируемых УФНС России по Тверской области, </w:t>
            </w:r>
            <w:r w:rsidR="00B92C5A" w:rsidRPr="00452BF6">
              <w:rPr>
                <w:rFonts w:ascii="Times New Roman" w:eastAsia="Times New Roman" w:hAnsi="Times New Roman"/>
                <w:color w:val="000000"/>
                <w:lang w:eastAsia="ru-RU"/>
              </w:rPr>
              <w:t>во все уровни бюджетов</w:t>
            </w:r>
            <w:r w:rsidR="00AB3FB2">
              <w:rPr>
                <w:rFonts w:ascii="Times New Roman" w:eastAsia="Times New Roman" w:hAnsi="Times New Roman"/>
                <w:color w:val="000000"/>
                <w:lang w:eastAsia="ru-RU"/>
              </w:rPr>
              <w:t>,</w:t>
            </w:r>
            <w:r w:rsidR="00AB3FB2" w:rsidRPr="00452BF6">
              <w:rPr>
                <w:rFonts w:ascii="Times New Roman" w:eastAsia="Times New Roman" w:hAnsi="Times New Roman"/>
                <w:color w:val="000000"/>
                <w:lang w:eastAsia="ru-RU"/>
              </w:rPr>
              <w:t xml:space="preserve">- всего </w:t>
            </w:r>
            <w:r w:rsidR="00452BF6" w:rsidRPr="00452BF6">
              <w:rPr>
                <w:rFonts w:ascii="Times New Roman" w:eastAsia="Times New Roman" w:hAnsi="Times New Roman"/>
                <w:color w:val="000000"/>
                <w:lang w:eastAsia="ru-RU"/>
              </w:rPr>
              <w:t>млн. руб.</w:t>
            </w:r>
          </w:p>
        </w:tc>
        <w:tc>
          <w:tcPr>
            <w:tcW w:w="1229" w:type="dxa"/>
            <w:tcBorders>
              <w:top w:val="nil"/>
              <w:left w:val="nil"/>
              <w:bottom w:val="single" w:sz="4" w:space="0" w:color="auto"/>
              <w:right w:val="single" w:sz="4" w:space="0" w:color="auto"/>
            </w:tcBorders>
            <w:shd w:val="clear" w:color="auto" w:fill="auto"/>
            <w:noWrap/>
            <w:vAlign w:val="bottom"/>
            <w:hideMark/>
          </w:tcPr>
          <w:p w:rsidR="00452BF6" w:rsidRPr="00452BF6" w:rsidRDefault="00452BF6" w:rsidP="00452BF6">
            <w:pPr>
              <w:spacing w:after="0" w:line="240" w:lineRule="auto"/>
              <w:jc w:val="right"/>
              <w:rPr>
                <w:rFonts w:ascii="Times New Roman" w:eastAsia="Times New Roman" w:hAnsi="Times New Roman"/>
                <w:color w:val="000000"/>
                <w:lang w:eastAsia="ru-RU"/>
              </w:rPr>
            </w:pPr>
            <w:r w:rsidRPr="00452BF6">
              <w:rPr>
                <w:rFonts w:ascii="Times New Roman" w:eastAsia="Times New Roman" w:hAnsi="Times New Roman"/>
                <w:color w:val="000000"/>
                <w:lang w:eastAsia="ru-RU"/>
              </w:rPr>
              <w:t>37 992,1</w:t>
            </w:r>
          </w:p>
        </w:tc>
        <w:tc>
          <w:tcPr>
            <w:tcW w:w="1134" w:type="dxa"/>
            <w:tcBorders>
              <w:top w:val="nil"/>
              <w:left w:val="nil"/>
              <w:bottom w:val="single" w:sz="4" w:space="0" w:color="auto"/>
              <w:right w:val="single" w:sz="4" w:space="0" w:color="auto"/>
            </w:tcBorders>
            <w:shd w:val="clear" w:color="auto" w:fill="auto"/>
            <w:noWrap/>
            <w:vAlign w:val="bottom"/>
            <w:hideMark/>
          </w:tcPr>
          <w:p w:rsidR="00452BF6" w:rsidRPr="00452BF6" w:rsidRDefault="00452BF6" w:rsidP="00452BF6">
            <w:pPr>
              <w:spacing w:after="0" w:line="240" w:lineRule="auto"/>
              <w:jc w:val="right"/>
              <w:rPr>
                <w:rFonts w:ascii="Times New Roman" w:eastAsia="Times New Roman" w:hAnsi="Times New Roman"/>
                <w:color w:val="000000"/>
                <w:lang w:eastAsia="ru-RU"/>
              </w:rPr>
            </w:pPr>
            <w:r w:rsidRPr="00452BF6">
              <w:rPr>
                <w:rFonts w:ascii="Times New Roman" w:eastAsia="Times New Roman" w:hAnsi="Times New Roman"/>
                <w:color w:val="000000"/>
                <w:lang w:eastAsia="ru-RU"/>
              </w:rPr>
              <w:t>45 281,7</w:t>
            </w:r>
          </w:p>
        </w:tc>
        <w:tc>
          <w:tcPr>
            <w:tcW w:w="1181" w:type="dxa"/>
            <w:tcBorders>
              <w:top w:val="nil"/>
              <w:left w:val="nil"/>
              <w:bottom w:val="single" w:sz="4" w:space="0" w:color="auto"/>
              <w:right w:val="single" w:sz="4" w:space="0" w:color="auto"/>
            </w:tcBorders>
            <w:shd w:val="clear" w:color="auto" w:fill="auto"/>
            <w:noWrap/>
            <w:vAlign w:val="bottom"/>
            <w:hideMark/>
          </w:tcPr>
          <w:p w:rsidR="00452BF6" w:rsidRPr="00452BF6" w:rsidRDefault="00452BF6" w:rsidP="00452BF6">
            <w:pPr>
              <w:spacing w:after="0" w:line="240" w:lineRule="auto"/>
              <w:jc w:val="right"/>
              <w:rPr>
                <w:rFonts w:ascii="Times New Roman" w:eastAsia="Times New Roman" w:hAnsi="Times New Roman"/>
                <w:color w:val="000000"/>
                <w:lang w:eastAsia="ru-RU"/>
              </w:rPr>
            </w:pPr>
            <w:r w:rsidRPr="00452BF6">
              <w:rPr>
                <w:rFonts w:ascii="Times New Roman" w:eastAsia="Times New Roman" w:hAnsi="Times New Roman"/>
                <w:color w:val="000000"/>
                <w:lang w:eastAsia="ru-RU"/>
              </w:rPr>
              <w:t>47 654,1</w:t>
            </w:r>
          </w:p>
        </w:tc>
        <w:tc>
          <w:tcPr>
            <w:tcW w:w="1134" w:type="dxa"/>
            <w:tcBorders>
              <w:top w:val="nil"/>
              <w:left w:val="nil"/>
              <w:bottom w:val="single" w:sz="4" w:space="0" w:color="auto"/>
              <w:right w:val="single" w:sz="4" w:space="0" w:color="auto"/>
            </w:tcBorders>
            <w:shd w:val="clear" w:color="auto" w:fill="auto"/>
            <w:noWrap/>
            <w:vAlign w:val="bottom"/>
            <w:hideMark/>
          </w:tcPr>
          <w:p w:rsidR="00452BF6" w:rsidRPr="00452BF6" w:rsidRDefault="00452BF6" w:rsidP="00452BF6">
            <w:pPr>
              <w:spacing w:after="0" w:line="240" w:lineRule="auto"/>
              <w:jc w:val="right"/>
              <w:rPr>
                <w:rFonts w:ascii="Times New Roman" w:eastAsia="Times New Roman" w:hAnsi="Times New Roman"/>
                <w:color w:val="000000"/>
                <w:lang w:eastAsia="ru-RU"/>
              </w:rPr>
            </w:pPr>
            <w:r w:rsidRPr="00452BF6">
              <w:rPr>
                <w:rFonts w:ascii="Times New Roman" w:eastAsia="Times New Roman" w:hAnsi="Times New Roman"/>
                <w:color w:val="000000"/>
                <w:lang w:eastAsia="ru-RU"/>
              </w:rPr>
              <w:t>51 599,0</w:t>
            </w:r>
          </w:p>
        </w:tc>
        <w:tc>
          <w:tcPr>
            <w:tcW w:w="1134" w:type="dxa"/>
            <w:tcBorders>
              <w:top w:val="nil"/>
              <w:left w:val="nil"/>
              <w:bottom w:val="single" w:sz="4" w:space="0" w:color="auto"/>
              <w:right w:val="single" w:sz="4" w:space="0" w:color="auto"/>
            </w:tcBorders>
            <w:shd w:val="clear" w:color="auto" w:fill="auto"/>
            <w:noWrap/>
            <w:vAlign w:val="bottom"/>
            <w:hideMark/>
          </w:tcPr>
          <w:p w:rsidR="00452BF6" w:rsidRPr="00452BF6" w:rsidRDefault="00452BF6" w:rsidP="00452BF6">
            <w:pPr>
              <w:spacing w:after="0" w:line="240" w:lineRule="auto"/>
              <w:jc w:val="right"/>
              <w:rPr>
                <w:rFonts w:ascii="Times New Roman" w:eastAsia="Times New Roman" w:hAnsi="Times New Roman"/>
                <w:color w:val="000000"/>
                <w:lang w:eastAsia="ru-RU"/>
              </w:rPr>
            </w:pPr>
            <w:r w:rsidRPr="00452BF6">
              <w:rPr>
                <w:rFonts w:ascii="Times New Roman" w:eastAsia="Times New Roman" w:hAnsi="Times New Roman"/>
                <w:color w:val="000000"/>
                <w:lang w:eastAsia="ru-RU"/>
              </w:rPr>
              <w:t>52 421,3</w:t>
            </w:r>
          </w:p>
        </w:tc>
      </w:tr>
      <w:tr w:rsidR="00452BF6" w:rsidRPr="00452BF6" w:rsidTr="00452BF6">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52BF6" w:rsidRPr="00452BF6" w:rsidRDefault="00452BF6" w:rsidP="00B92C5A">
            <w:pPr>
              <w:spacing w:after="0" w:line="240" w:lineRule="auto"/>
              <w:rPr>
                <w:rFonts w:ascii="Times New Roman" w:eastAsia="Times New Roman" w:hAnsi="Times New Roman"/>
                <w:color w:val="000000"/>
                <w:lang w:eastAsia="ru-RU"/>
              </w:rPr>
            </w:pPr>
            <w:r w:rsidRPr="00452BF6">
              <w:rPr>
                <w:rFonts w:ascii="Times New Roman" w:eastAsia="Times New Roman" w:hAnsi="Times New Roman"/>
                <w:color w:val="000000"/>
                <w:lang w:eastAsia="ru-RU"/>
              </w:rPr>
              <w:t>2. В</w:t>
            </w:r>
            <w:r w:rsidR="00B92C5A">
              <w:rPr>
                <w:rFonts w:ascii="Times New Roman" w:eastAsia="Times New Roman" w:hAnsi="Times New Roman"/>
                <w:color w:val="000000"/>
                <w:lang w:eastAsia="ru-RU"/>
              </w:rPr>
              <w:t>аловый региональный продукт</w:t>
            </w:r>
            <w:r w:rsidRPr="00452BF6">
              <w:rPr>
                <w:rFonts w:ascii="Times New Roman" w:eastAsia="Times New Roman" w:hAnsi="Times New Roman"/>
                <w:color w:val="000000"/>
                <w:lang w:eastAsia="ru-RU"/>
              </w:rPr>
              <w:t>, млн. руб.</w:t>
            </w:r>
          </w:p>
        </w:tc>
        <w:tc>
          <w:tcPr>
            <w:tcW w:w="1229" w:type="dxa"/>
            <w:tcBorders>
              <w:top w:val="nil"/>
              <w:left w:val="nil"/>
              <w:bottom w:val="single" w:sz="4" w:space="0" w:color="auto"/>
              <w:right w:val="single" w:sz="4" w:space="0" w:color="auto"/>
            </w:tcBorders>
            <w:shd w:val="clear" w:color="auto" w:fill="auto"/>
            <w:noWrap/>
            <w:vAlign w:val="bottom"/>
            <w:hideMark/>
          </w:tcPr>
          <w:p w:rsidR="00452BF6" w:rsidRPr="00452BF6" w:rsidRDefault="00452BF6" w:rsidP="00452BF6">
            <w:pPr>
              <w:spacing w:after="0" w:line="240" w:lineRule="auto"/>
              <w:jc w:val="right"/>
              <w:rPr>
                <w:rFonts w:ascii="Times New Roman" w:eastAsia="Times New Roman" w:hAnsi="Times New Roman"/>
                <w:color w:val="000000"/>
                <w:lang w:eastAsia="ru-RU"/>
              </w:rPr>
            </w:pPr>
            <w:r w:rsidRPr="00452BF6">
              <w:rPr>
                <w:rFonts w:ascii="Times New Roman" w:eastAsia="Times New Roman" w:hAnsi="Times New Roman"/>
                <w:color w:val="000000"/>
                <w:lang w:eastAsia="ru-RU"/>
              </w:rPr>
              <w:t>225 073,0</w:t>
            </w:r>
          </w:p>
        </w:tc>
        <w:tc>
          <w:tcPr>
            <w:tcW w:w="1134" w:type="dxa"/>
            <w:tcBorders>
              <w:top w:val="nil"/>
              <w:left w:val="nil"/>
              <w:bottom w:val="single" w:sz="4" w:space="0" w:color="auto"/>
              <w:right w:val="single" w:sz="4" w:space="0" w:color="auto"/>
            </w:tcBorders>
            <w:shd w:val="clear" w:color="auto" w:fill="auto"/>
            <w:noWrap/>
            <w:vAlign w:val="bottom"/>
            <w:hideMark/>
          </w:tcPr>
          <w:p w:rsidR="00452BF6" w:rsidRPr="00452BF6" w:rsidRDefault="00452BF6" w:rsidP="00452BF6">
            <w:pPr>
              <w:spacing w:after="0" w:line="240" w:lineRule="auto"/>
              <w:jc w:val="right"/>
              <w:rPr>
                <w:rFonts w:ascii="Times New Roman" w:eastAsia="Times New Roman" w:hAnsi="Times New Roman"/>
                <w:color w:val="000000"/>
                <w:lang w:eastAsia="ru-RU"/>
              </w:rPr>
            </w:pPr>
            <w:r w:rsidRPr="00452BF6">
              <w:rPr>
                <w:rFonts w:ascii="Times New Roman" w:eastAsia="Times New Roman" w:hAnsi="Times New Roman"/>
                <w:color w:val="000000"/>
                <w:lang w:eastAsia="ru-RU"/>
              </w:rPr>
              <w:t>268 063,9</w:t>
            </w:r>
          </w:p>
        </w:tc>
        <w:tc>
          <w:tcPr>
            <w:tcW w:w="1181" w:type="dxa"/>
            <w:tcBorders>
              <w:top w:val="nil"/>
              <w:left w:val="nil"/>
              <w:bottom w:val="single" w:sz="4" w:space="0" w:color="auto"/>
              <w:right w:val="single" w:sz="4" w:space="0" w:color="auto"/>
            </w:tcBorders>
            <w:shd w:val="clear" w:color="auto" w:fill="auto"/>
            <w:noWrap/>
            <w:vAlign w:val="bottom"/>
            <w:hideMark/>
          </w:tcPr>
          <w:p w:rsidR="00452BF6" w:rsidRPr="00452BF6" w:rsidRDefault="00452BF6" w:rsidP="00452BF6">
            <w:pPr>
              <w:spacing w:after="0" w:line="240" w:lineRule="auto"/>
              <w:jc w:val="right"/>
              <w:rPr>
                <w:rFonts w:ascii="Times New Roman" w:eastAsia="Times New Roman" w:hAnsi="Times New Roman"/>
                <w:color w:val="000000"/>
                <w:lang w:eastAsia="ru-RU"/>
              </w:rPr>
            </w:pPr>
            <w:r w:rsidRPr="00452BF6">
              <w:rPr>
                <w:rFonts w:ascii="Times New Roman" w:eastAsia="Times New Roman" w:hAnsi="Times New Roman"/>
                <w:color w:val="000000"/>
                <w:lang w:eastAsia="ru-RU"/>
              </w:rPr>
              <w:t>298 669,2</w:t>
            </w:r>
          </w:p>
        </w:tc>
        <w:tc>
          <w:tcPr>
            <w:tcW w:w="1134" w:type="dxa"/>
            <w:tcBorders>
              <w:top w:val="nil"/>
              <w:left w:val="nil"/>
              <w:bottom w:val="single" w:sz="4" w:space="0" w:color="auto"/>
              <w:right w:val="single" w:sz="4" w:space="0" w:color="auto"/>
            </w:tcBorders>
            <w:shd w:val="clear" w:color="auto" w:fill="auto"/>
            <w:noWrap/>
            <w:vAlign w:val="bottom"/>
            <w:hideMark/>
          </w:tcPr>
          <w:p w:rsidR="00452BF6" w:rsidRPr="00452BF6" w:rsidRDefault="00452BF6" w:rsidP="00452BF6">
            <w:pPr>
              <w:spacing w:after="0" w:line="240" w:lineRule="auto"/>
              <w:jc w:val="right"/>
              <w:rPr>
                <w:rFonts w:ascii="Times New Roman" w:eastAsia="Times New Roman" w:hAnsi="Times New Roman"/>
                <w:color w:val="000000"/>
                <w:lang w:eastAsia="ru-RU"/>
              </w:rPr>
            </w:pPr>
            <w:r w:rsidRPr="00452BF6">
              <w:rPr>
                <w:rFonts w:ascii="Times New Roman" w:eastAsia="Times New Roman" w:hAnsi="Times New Roman"/>
                <w:color w:val="000000"/>
                <w:lang w:eastAsia="ru-RU"/>
              </w:rPr>
              <w:t>307 376,7</w:t>
            </w:r>
          </w:p>
        </w:tc>
        <w:tc>
          <w:tcPr>
            <w:tcW w:w="1134" w:type="dxa"/>
            <w:tcBorders>
              <w:top w:val="nil"/>
              <w:left w:val="nil"/>
              <w:bottom w:val="single" w:sz="4" w:space="0" w:color="auto"/>
              <w:right w:val="single" w:sz="4" w:space="0" w:color="auto"/>
            </w:tcBorders>
            <w:shd w:val="clear" w:color="auto" w:fill="auto"/>
            <w:noWrap/>
            <w:vAlign w:val="bottom"/>
            <w:hideMark/>
          </w:tcPr>
          <w:p w:rsidR="00452BF6" w:rsidRPr="00452BF6" w:rsidRDefault="00452BF6" w:rsidP="00452BF6">
            <w:pPr>
              <w:spacing w:after="0" w:line="240" w:lineRule="auto"/>
              <w:jc w:val="right"/>
              <w:rPr>
                <w:rFonts w:ascii="Times New Roman" w:eastAsia="Times New Roman" w:hAnsi="Times New Roman"/>
                <w:color w:val="000000"/>
                <w:lang w:eastAsia="ru-RU"/>
              </w:rPr>
            </w:pPr>
            <w:r w:rsidRPr="00452BF6">
              <w:rPr>
                <w:rFonts w:ascii="Times New Roman" w:eastAsia="Times New Roman" w:hAnsi="Times New Roman"/>
                <w:color w:val="000000"/>
                <w:lang w:eastAsia="ru-RU"/>
              </w:rPr>
              <w:t>324 194,0</w:t>
            </w:r>
          </w:p>
        </w:tc>
      </w:tr>
      <w:tr w:rsidR="00452BF6" w:rsidRPr="00452BF6" w:rsidTr="00452BF6">
        <w:trPr>
          <w:trHeight w:val="9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52BF6" w:rsidRPr="00452BF6" w:rsidRDefault="00452BF6" w:rsidP="00452BF6">
            <w:pPr>
              <w:spacing w:after="0" w:line="240" w:lineRule="auto"/>
              <w:rPr>
                <w:rFonts w:ascii="Times New Roman" w:eastAsia="Times New Roman" w:hAnsi="Times New Roman"/>
                <w:color w:val="000000"/>
                <w:lang w:eastAsia="ru-RU"/>
              </w:rPr>
            </w:pPr>
            <w:r w:rsidRPr="00452BF6">
              <w:rPr>
                <w:rFonts w:ascii="Times New Roman" w:eastAsia="Times New Roman" w:hAnsi="Times New Roman"/>
                <w:color w:val="000000"/>
                <w:lang w:eastAsia="ru-RU"/>
              </w:rPr>
              <w:t>3. Налоговая нагрузка по налоговым доходам во все уровни бюджетов с территории Тверской области, %</w:t>
            </w:r>
          </w:p>
        </w:tc>
        <w:tc>
          <w:tcPr>
            <w:tcW w:w="1229" w:type="dxa"/>
            <w:tcBorders>
              <w:top w:val="nil"/>
              <w:left w:val="nil"/>
              <w:bottom w:val="single" w:sz="4" w:space="0" w:color="auto"/>
              <w:right w:val="single" w:sz="4" w:space="0" w:color="auto"/>
            </w:tcBorders>
            <w:shd w:val="clear" w:color="auto" w:fill="auto"/>
            <w:noWrap/>
            <w:vAlign w:val="bottom"/>
            <w:hideMark/>
          </w:tcPr>
          <w:p w:rsidR="00452BF6" w:rsidRPr="00452BF6" w:rsidRDefault="00452BF6" w:rsidP="00452BF6">
            <w:pPr>
              <w:spacing w:after="0" w:line="240" w:lineRule="auto"/>
              <w:jc w:val="right"/>
              <w:rPr>
                <w:rFonts w:ascii="Times New Roman" w:eastAsia="Times New Roman" w:hAnsi="Times New Roman"/>
                <w:color w:val="000000"/>
                <w:lang w:eastAsia="ru-RU"/>
              </w:rPr>
            </w:pPr>
            <w:r w:rsidRPr="00452BF6">
              <w:rPr>
                <w:rFonts w:ascii="Times New Roman" w:eastAsia="Times New Roman" w:hAnsi="Times New Roman"/>
                <w:color w:val="000000"/>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452BF6" w:rsidRPr="00452BF6" w:rsidRDefault="00452BF6" w:rsidP="00452BF6">
            <w:pPr>
              <w:spacing w:after="0" w:line="240" w:lineRule="auto"/>
              <w:jc w:val="right"/>
              <w:rPr>
                <w:rFonts w:ascii="Times New Roman" w:eastAsia="Times New Roman" w:hAnsi="Times New Roman"/>
                <w:color w:val="000000"/>
                <w:lang w:eastAsia="ru-RU"/>
              </w:rPr>
            </w:pPr>
            <w:r w:rsidRPr="00452BF6">
              <w:rPr>
                <w:rFonts w:ascii="Times New Roman" w:eastAsia="Times New Roman" w:hAnsi="Times New Roman"/>
                <w:color w:val="000000"/>
                <w:lang w:eastAsia="ru-RU"/>
              </w:rPr>
              <w:t>17,0</w:t>
            </w:r>
          </w:p>
        </w:tc>
        <w:tc>
          <w:tcPr>
            <w:tcW w:w="1181" w:type="dxa"/>
            <w:tcBorders>
              <w:top w:val="nil"/>
              <w:left w:val="nil"/>
              <w:bottom w:val="single" w:sz="4" w:space="0" w:color="auto"/>
              <w:right w:val="single" w:sz="4" w:space="0" w:color="auto"/>
            </w:tcBorders>
            <w:shd w:val="clear" w:color="auto" w:fill="auto"/>
            <w:noWrap/>
            <w:vAlign w:val="bottom"/>
            <w:hideMark/>
          </w:tcPr>
          <w:p w:rsidR="00452BF6" w:rsidRPr="00452BF6" w:rsidRDefault="00452BF6" w:rsidP="00452BF6">
            <w:pPr>
              <w:spacing w:after="0" w:line="240" w:lineRule="auto"/>
              <w:jc w:val="right"/>
              <w:rPr>
                <w:rFonts w:ascii="Times New Roman" w:eastAsia="Times New Roman" w:hAnsi="Times New Roman"/>
                <w:color w:val="000000"/>
                <w:lang w:eastAsia="ru-RU"/>
              </w:rPr>
            </w:pPr>
            <w:r w:rsidRPr="00452BF6">
              <w:rPr>
                <w:rFonts w:ascii="Times New Roman" w:eastAsia="Times New Roman" w:hAnsi="Times New Roman"/>
                <w:color w:val="000000"/>
                <w:lang w:eastAsia="ru-RU"/>
              </w:rPr>
              <w:t>16,0</w:t>
            </w:r>
          </w:p>
        </w:tc>
        <w:tc>
          <w:tcPr>
            <w:tcW w:w="1134" w:type="dxa"/>
            <w:tcBorders>
              <w:top w:val="nil"/>
              <w:left w:val="nil"/>
              <w:bottom w:val="single" w:sz="4" w:space="0" w:color="auto"/>
              <w:right w:val="single" w:sz="4" w:space="0" w:color="auto"/>
            </w:tcBorders>
            <w:shd w:val="clear" w:color="auto" w:fill="auto"/>
            <w:noWrap/>
            <w:vAlign w:val="bottom"/>
            <w:hideMark/>
          </w:tcPr>
          <w:p w:rsidR="00452BF6" w:rsidRPr="00452BF6" w:rsidRDefault="00452BF6" w:rsidP="00452BF6">
            <w:pPr>
              <w:spacing w:after="0" w:line="240" w:lineRule="auto"/>
              <w:jc w:val="right"/>
              <w:rPr>
                <w:rFonts w:ascii="Times New Roman" w:eastAsia="Times New Roman" w:hAnsi="Times New Roman"/>
                <w:color w:val="000000"/>
                <w:lang w:eastAsia="ru-RU"/>
              </w:rPr>
            </w:pPr>
            <w:r w:rsidRPr="00452BF6">
              <w:rPr>
                <w:rFonts w:ascii="Times New Roman" w:eastAsia="Times New Roman" w:hAnsi="Times New Roman"/>
                <w:color w:val="000000"/>
                <w:lang w:eastAsia="ru-RU"/>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52BF6" w:rsidRPr="00452BF6" w:rsidRDefault="00452BF6" w:rsidP="00452BF6">
            <w:pPr>
              <w:spacing w:after="0" w:line="240" w:lineRule="auto"/>
              <w:jc w:val="right"/>
              <w:rPr>
                <w:rFonts w:ascii="Times New Roman" w:eastAsia="Times New Roman" w:hAnsi="Times New Roman"/>
                <w:color w:val="000000"/>
                <w:lang w:eastAsia="ru-RU"/>
              </w:rPr>
            </w:pPr>
            <w:r w:rsidRPr="00452BF6">
              <w:rPr>
                <w:rFonts w:ascii="Times New Roman" w:eastAsia="Times New Roman" w:hAnsi="Times New Roman"/>
                <w:color w:val="000000"/>
                <w:lang w:eastAsia="ru-RU"/>
              </w:rPr>
              <w:t>16,0</w:t>
            </w:r>
          </w:p>
        </w:tc>
      </w:tr>
    </w:tbl>
    <w:p w:rsidR="00ED1205" w:rsidRPr="007A628D" w:rsidRDefault="00ED1205" w:rsidP="00223D91">
      <w:pPr>
        <w:spacing w:after="0" w:line="240" w:lineRule="auto"/>
        <w:ind w:firstLine="709"/>
        <w:jc w:val="both"/>
        <w:rPr>
          <w:rFonts w:ascii="Times New Roman" w:hAnsi="Times New Roman"/>
          <w:sz w:val="28"/>
          <w:szCs w:val="28"/>
          <w:lang w:val="en-US"/>
        </w:rPr>
      </w:pPr>
    </w:p>
    <w:p w:rsidR="00A90829" w:rsidRDefault="00ED1205" w:rsidP="00223D91">
      <w:pPr>
        <w:spacing w:after="0" w:line="240" w:lineRule="auto"/>
        <w:ind w:firstLine="709"/>
        <w:jc w:val="both"/>
        <w:rPr>
          <w:rFonts w:ascii="Times New Roman" w:hAnsi="Times New Roman"/>
          <w:sz w:val="28"/>
          <w:szCs w:val="28"/>
        </w:rPr>
      </w:pPr>
      <w:r w:rsidRPr="007A628D">
        <w:rPr>
          <w:rFonts w:ascii="Times New Roman" w:hAnsi="Times New Roman"/>
          <w:sz w:val="28"/>
          <w:szCs w:val="28"/>
        </w:rPr>
        <w:t xml:space="preserve">Представленные данные показывают, что величина налоговой нагрузки </w:t>
      </w:r>
      <w:r w:rsidR="00D71164">
        <w:rPr>
          <w:rFonts w:ascii="Times New Roman" w:hAnsi="Times New Roman"/>
          <w:sz w:val="28"/>
          <w:szCs w:val="28"/>
        </w:rPr>
        <w:t>по</w:t>
      </w:r>
      <w:r w:rsidRPr="007A628D">
        <w:rPr>
          <w:rFonts w:ascii="Times New Roman" w:hAnsi="Times New Roman"/>
          <w:sz w:val="28"/>
          <w:szCs w:val="28"/>
        </w:rPr>
        <w:t xml:space="preserve"> Тверской области, характеризуемой как доля налоговых доходов</w:t>
      </w:r>
      <w:r w:rsidR="00541679">
        <w:rPr>
          <w:rFonts w:ascii="Times New Roman" w:hAnsi="Times New Roman"/>
          <w:sz w:val="28"/>
          <w:szCs w:val="28"/>
        </w:rPr>
        <w:t>,</w:t>
      </w:r>
      <w:r w:rsidR="00541679">
        <w:rPr>
          <w:rFonts w:ascii="Times New Roman" w:eastAsia="Times New Roman" w:hAnsi="Times New Roman"/>
          <w:color w:val="000000"/>
          <w:lang w:eastAsia="ru-RU"/>
        </w:rPr>
        <w:t xml:space="preserve"> </w:t>
      </w:r>
      <w:r w:rsidR="00541679" w:rsidRPr="00541679">
        <w:rPr>
          <w:rFonts w:ascii="Times New Roman" w:hAnsi="Times New Roman"/>
          <w:sz w:val="28"/>
          <w:szCs w:val="28"/>
        </w:rPr>
        <w:t>поступившая</w:t>
      </w:r>
      <w:r w:rsidR="00541679">
        <w:rPr>
          <w:rFonts w:ascii="Times New Roman" w:eastAsia="Times New Roman" w:hAnsi="Times New Roman"/>
          <w:color w:val="000000"/>
          <w:lang w:eastAsia="ru-RU"/>
        </w:rPr>
        <w:t xml:space="preserve"> </w:t>
      </w:r>
      <w:r w:rsidR="00541679" w:rsidRPr="00541679">
        <w:rPr>
          <w:rFonts w:ascii="Times New Roman" w:hAnsi="Times New Roman"/>
          <w:sz w:val="28"/>
          <w:szCs w:val="28"/>
        </w:rPr>
        <w:t>во все уровни бюджетов с территории Тверской области</w:t>
      </w:r>
      <w:r w:rsidRPr="007A628D">
        <w:rPr>
          <w:rFonts w:ascii="Times New Roman" w:hAnsi="Times New Roman"/>
          <w:sz w:val="28"/>
          <w:szCs w:val="28"/>
        </w:rPr>
        <w:t xml:space="preserve"> в валовом региональном продукте</w:t>
      </w:r>
      <w:r w:rsidR="00541679">
        <w:rPr>
          <w:rFonts w:ascii="Times New Roman" w:hAnsi="Times New Roman"/>
          <w:sz w:val="28"/>
          <w:szCs w:val="28"/>
        </w:rPr>
        <w:t xml:space="preserve"> (далее - ВРП)</w:t>
      </w:r>
      <w:r w:rsidRPr="007A628D">
        <w:rPr>
          <w:rFonts w:ascii="Times New Roman" w:hAnsi="Times New Roman"/>
          <w:sz w:val="28"/>
          <w:szCs w:val="28"/>
        </w:rPr>
        <w:t>,</w:t>
      </w:r>
      <w:r w:rsidR="00D71164">
        <w:rPr>
          <w:rFonts w:ascii="Times New Roman" w:hAnsi="Times New Roman"/>
          <w:sz w:val="28"/>
          <w:szCs w:val="28"/>
        </w:rPr>
        <w:t xml:space="preserve"> относительно постоянна.</w:t>
      </w:r>
      <w:r w:rsidRPr="007A628D">
        <w:rPr>
          <w:rFonts w:ascii="Times New Roman" w:hAnsi="Times New Roman"/>
          <w:sz w:val="28"/>
          <w:szCs w:val="28"/>
        </w:rPr>
        <w:t xml:space="preserve"> По величине </w:t>
      </w:r>
      <w:r w:rsidR="00A90829">
        <w:rPr>
          <w:rFonts w:ascii="Times New Roman" w:hAnsi="Times New Roman"/>
          <w:sz w:val="28"/>
          <w:szCs w:val="28"/>
        </w:rPr>
        <w:t xml:space="preserve"> такой </w:t>
      </w:r>
      <w:r w:rsidRPr="007A628D">
        <w:rPr>
          <w:rFonts w:ascii="Times New Roman" w:hAnsi="Times New Roman"/>
          <w:sz w:val="28"/>
          <w:szCs w:val="28"/>
        </w:rPr>
        <w:t>налоговой нагрузки</w:t>
      </w:r>
      <w:r w:rsidR="00D71164">
        <w:rPr>
          <w:rFonts w:ascii="Times New Roman" w:hAnsi="Times New Roman"/>
          <w:sz w:val="28"/>
          <w:szCs w:val="28"/>
        </w:rPr>
        <w:t xml:space="preserve"> от ВРП </w:t>
      </w:r>
      <w:r w:rsidRPr="007A628D">
        <w:rPr>
          <w:rFonts w:ascii="Times New Roman" w:hAnsi="Times New Roman"/>
          <w:sz w:val="28"/>
          <w:szCs w:val="28"/>
        </w:rPr>
        <w:t xml:space="preserve"> среди субъекто</w:t>
      </w:r>
      <w:r w:rsidR="00A90829">
        <w:rPr>
          <w:rFonts w:ascii="Times New Roman" w:hAnsi="Times New Roman"/>
          <w:sz w:val="28"/>
          <w:szCs w:val="28"/>
        </w:rPr>
        <w:t xml:space="preserve">в ЦФО Тверская </w:t>
      </w:r>
      <w:r w:rsidR="00D71164">
        <w:rPr>
          <w:rFonts w:ascii="Times New Roman" w:hAnsi="Times New Roman"/>
          <w:sz w:val="28"/>
          <w:szCs w:val="28"/>
        </w:rPr>
        <w:t xml:space="preserve">область занимает </w:t>
      </w:r>
      <w:r w:rsidR="00A501B4">
        <w:rPr>
          <w:rFonts w:ascii="Times New Roman" w:hAnsi="Times New Roman"/>
          <w:sz w:val="28"/>
          <w:szCs w:val="28"/>
        </w:rPr>
        <w:t xml:space="preserve"> 8 место из 18</w:t>
      </w:r>
      <w:r w:rsidR="00D71164">
        <w:rPr>
          <w:rFonts w:ascii="Times New Roman" w:hAnsi="Times New Roman"/>
          <w:sz w:val="28"/>
          <w:szCs w:val="28"/>
        </w:rPr>
        <w:t xml:space="preserve"> субъектов</w:t>
      </w:r>
      <w:r w:rsidR="008F60E1">
        <w:rPr>
          <w:rFonts w:ascii="Times New Roman" w:hAnsi="Times New Roman"/>
          <w:sz w:val="28"/>
          <w:szCs w:val="28"/>
        </w:rPr>
        <w:t xml:space="preserve"> РФ</w:t>
      </w:r>
      <w:r w:rsidR="00A501B4">
        <w:rPr>
          <w:rFonts w:ascii="Times New Roman" w:hAnsi="Times New Roman"/>
          <w:sz w:val="28"/>
          <w:szCs w:val="28"/>
        </w:rPr>
        <w:t>.</w:t>
      </w:r>
    </w:p>
    <w:p w:rsidR="00ED1205" w:rsidRPr="007A628D" w:rsidRDefault="00ED1205" w:rsidP="00223D91">
      <w:pPr>
        <w:spacing w:after="0" w:line="240" w:lineRule="auto"/>
        <w:ind w:firstLine="709"/>
        <w:jc w:val="both"/>
        <w:rPr>
          <w:rFonts w:ascii="Times New Roman" w:hAnsi="Times New Roman"/>
          <w:sz w:val="28"/>
          <w:szCs w:val="28"/>
        </w:rPr>
      </w:pPr>
      <w:r w:rsidRPr="007A628D">
        <w:rPr>
          <w:rFonts w:ascii="Times New Roman" w:hAnsi="Times New Roman"/>
          <w:sz w:val="28"/>
          <w:szCs w:val="28"/>
        </w:rPr>
        <w:t>На налогов</w:t>
      </w:r>
      <w:r w:rsidR="009F334D">
        <w:rPr>
          <w:rFonts w:ascii="Times New Roman" w:hAnsi="Times New Roman"/>
          <w:sz w:val="28"/>
          <w:szCs w:val="28"/>
        </w:rPr>
        <w:t xml:space="preserve">ую </w:t>
      </w:r>
      <w:r w:rsidRPr="007A628D">
        <w:rPr>
          <w:rFonts w:ascii="Times New Roman" w:hAnsi="Times New Roman"/>
          <w:sz w:val="28"/>
          <w:szCs w:val="28"/>
        </w:rPr>
        <w:t>нагрузк</w:t>
      </w:r>
      <w:r w:rsidR="009F334D">
        <w:rPr>
          <w:rFonts w:ascii="Times New Roman" w:hAnsi="Times New Roman"/>
          <w:sz w:val="28"/>
          <w:szCs w:val="28"/>
        </w:rPr>
        <w:t>у</w:t>
      </w:r>
      <w:r w:rsidRPr="007A628D">
        <w:rPr>
          <w:rFonts w:ascii="Times New Roman" w:hAnsi="Times New Roman"/>
          <w:sz w:val="28"/>
          <w:szCs w:val="28"/>
        </w:rPr>
        <w:t xml:space="preserve"> </w:t>
      </w:r>
      <w:r w:rsidR="005451DC">
        <w:rPr>
          <w:rFonts w:ascii="Times New Roman" w:hAnsi="Times New Roman"/>
          <w:sz w:val="28"/>
          <w:szCs w:val="28"/>
        </w:rPr>
        <w:t xml:space="preserve"> с 201</w:t>
      </w:r>
      <w:r w:rsidR="009F334D">
        <w:rPr>
          <w:rFonts w:ascii="Times New Roman" w:hAnsi="Times New Roman"/>
          <w:sz w:val="28"/>
          <w:szCs w:val="28"/>
        </w:rPr>
        <w:t>2</w:t>
      </w:r>
      <w:r w:rsidR="005451DC">
        <w:rPr>
          <w:rFonts w:ascii="Times New Roman" w:hAnsi="Times New Roman"/>
          <w:sz w:val="28"/>
          <w:szCs w:val="28"/>
        </w:rPr>
        <w:t xml:space="preserve"> года</w:t>
      </w:r>
      <w:r w:rsidR="00E15C0F">
        <w:rPr>
          <w:rFonts w:ascii="Times New Roman" w:hAnsi="Times New Roman"/>
          <w:sz w:val="28"/>
          <w:szCs w:val="28"/>
        </w:rPr>
        <w:t xml:space="preserve"> наибольшее влияние  </w:t>
      </w:r>
      <w:r w:rsidRPr="007A628D">
        <w:rPr>
          <w:rFonts w:ascii="Times New Roman" w:hAnsi="Times New Roman"/>
          <w:sz w:val="28"/>
          <w:szCs w:val="28"/>
        </w:rPr>
        <w:t>оказало вступление в силу изменений в Налоговый кодекс Российской Федерации (далее - Налоговый кодекс) в части создания консолидированных групп налогоплательщиков (далее – КГН)</w:t>
      </w:r>
      <w:r w:rsidR="00E15C0F">
        <w:rPr>
          <w:rFonts w:ascii="Times New Roman" w:hAnsi="Times New Roman"/>
          <w:sz w:val="28"/>
          <w:szCs w:val="28"/>
        </w:rPr>
        <w:t xml:space="preserve"> и </w:t>
      </w:r>
      <w:r w:rsidRPr="007A628D">
        <w:rPr>
          <w:rFonts w:ascii="Times New Roman" w:hAnsi="Times New Roman"/>
          <w:sz w:val="28"/>
          <w:szCs w:val="28"/>
        </w:rPr>
        <w:t xml:space="preserve"> введение в промышленную эксплуатацию 4 энергоблока Калининской АЭС</w:t>
      </w:r>
      <w:r w:rsidR="00E15C0F">
        <w:rPr>
          <w:rFonts w:ascii="Times New Roman" w:hAnsi="Times New Roman"/>
          <w:sz w:val="28"/>
          <w:szCs w:val="28"/>
        </w:rPr>
        <w:t>.</w:t>
      </w:r>
    </w:p>
    <w:p w:rsidR="00ED1205" w:rsidRPr="00E15C0F" w:rsidRDefault="00ED1205" w:rsidP="00223D91">
      <w:pPr>
        <w:spacing w:after="0" w:line="240" w:lineRule="auto"/>
        <w:ind w:firstLine="720"/>
        <w:jc w:val="both"/>
        <w:rPr>
          <w:rFonts w:ascii="Times New Roman" w:hAnsi="Times New Roman"/>
          <w:color w:val="1A1A1A"/>
          <w:sz w:val="28"/>
          <w:szCs w:val="28"/>
          <w:shd w:val="clear" w:color="auto" w:fill="FFFFFF"/>
          <w:lang w:eastAsia="ru-RU"/>
        </w:rPr>
      </w:pPr>
      <w:r w:rsidRPr="00E15C0F">
        <w:rPr>
          <w:rFonts w:ascii="Times New Roman" w:hAnsi="Times New Roman"/>
          <w:color w:val="1A1A1A"/>
          <w:sz w:val="28"/>
          <w:szCs w:val="28"/>
          <w:shd w:val="clear" w:color="auto" w:fill="FFFFFF"/>
          <w:lang w:eastAsia="ru-RU"/>
        </w:rPr>
        <w:t xml:space="preserve">При анализе налоговой нагрузки по Тверской области необходимо учитывать то обстоятельство, что налоговые доходы в настоящее время формируются не только исходя из объемов выручки, валового внутреннего </w:t>
      </w:r>
      <w:r w:rsidRPr="00E15C0F">
        <w:rPr>
          <w:rFonts w:ascii="Times New Roman" w:hAnsi="Times New Roman"/>
          <w:color w:val="1A1A1A"/>
          <w:sz w:val="28"/>
          <w:szCs w:val="28"/>
          <w:shd w:val="clear" w:color="auto" w:fill="FFFFFF"/>
          <w:lang w:eastAsia="ru-RU"/>
        </w:rPr>
        <w:lastRenderedPageBreak/>
        <w:t>продукта, произведенного на территории области, но и за счет результатов деятельности других плательщиков Российской Федерации. Так, Налоговым кодексом предусмотрены особенности уплаты налога на прибыль организаций по структурным подразделениям и КГН, а Бюджетным кодексом Российской Федерации установлены нормативы централизации по акцизам на моторные масла, дизельное топливо и автомобильный бензин с последующим установлением нормативов распределения по субъектам Российской Федерации.</w:t>
      </w:r>
    </w:p>
    <w:p w:rsidR="002A7850" w:rsidRPr="00E15C0F" w:rsidRDefault="002A7850" w:rsidP="002A7850">
      <w:pPr>
        <w:spacing w:after="0" w:line="240" w:lineRule="auto"/>
        <w:ind w:firstLine="720"/>
        <w:jc w:val="both"/>
        <w:rPr>
          <w:rFonts w:ascii="Times New Roman" w:hAnsi="Times New Roman"/>
          <w:color w:val="1A1A1A"/>
          <w:sz w:val="28"/>
          <w:szCs w:val="28"/>
          <w:shd w:val="clear" w:color="auto" w:fill="FFFFFF"/>
          <w:lang w:eastAsia="ru-RU"/>
        </w:rPr>
      </w:pPr>
      <w:r w:rsidRPr="00E15C0F">
        <w:rPr>
          <w:rFonts w:ascii="Times New Roman" w:hAnsi="Times New Roman"/>
          <w:color w:val="1A1A1A"/>
          <w:sz w:val="28"/>
          <w:szCs w:val="28"/>
          <w:shd w:val="clear" w:color="auto" w:fill="FFFFFF"/>
          <w:lang w:eastAsia="ru-RU"/>
        </w:rPr>
        <w:t>Доля налоговых доходов консолидированного бюджета Тверской области, формируемых за счет плательщиков с территории всей Российской Федерации (в порядке централизации и совокупного финансового результата) представлена в таблице 2.</w:t>
      </w:r>
    </w:p>
    <w:p w:rsidR="00ED1205" w:rsidRPr="00662BD5" w:rsidRDefault="00ED1205" w:rsidP="00B21F22">
      <w:pPr>
        <w:spacing w:after="0" w:line="240" w:lineRule="auto"/>
        <w:ind w:firstLine="720"/>
        <w:jc w:val="right"/>
        <w:rPr>
          <w:rFonts w:ascii="Times New Roman" w:hAnsi="Times New Roman"/>
          <w:color w:val="1A1A1A"/>
          <w:sz w:val="28"/>
          <w:szCs w:val="28"/>
          <w:shd w:val="clear" w:color="auto" w:fill="FFFFFF"/>
          <w:lang w:eastAsia="ru-RU"/>
        </w:rPr>
      </w:pPr>
      <w:r w:rsidRPr="00662BD5">
        <w:rPr>
          <w:rFonts w:ascii="Times New Roman" w:hAnsi="Times New Roman"/>
          <w:color w:val="1A1A1A"/>
          <w:sz w:val="28"/>
          <w:szCs w:val="28"/>
          <w:shd w:val="clear" w:color="auto" w:fill="FFFFFF"/>
          <w:lang w:eastAsia="ru-RU"/>
        </w:rPr>
        <w:t>Таблица 2</w:t>
      </w:r>
    </w:p>
    <w:p w:rsidR="00ED1205" w:rsidRDefault="00ED1205" w:rsidP="00486DBB">
      <w:pPr>
        <w:spacing w:after="0" w:line="240" w:lineRule="auto"/>
        <w:ind w:firstLine="720"/>
        <w:jc w:val="both"/>
        <w:rPr>
          <w:rFonts w:ascii="Times New Roman" w:hAnsi="Times New Roman"/>
          <w:b/>
          <w:color w:val="1A1A1A"/>
          <w:sz w:val="28"/>
          <w:szCs w:val="28"/>
          <w:shd w:val="clear" w:color="auto" w:fill="FFFFFF"/>
          <w:lang w:eastAsia="ru-RU"/>
        </w:rPr>
      </w:pPr>
      <w:r w:rsidRPr="00662BD5">
        <w:rPr>
          <w:rFonts w:ascii="Times New Roman" w:hAnsi="Times New Roman"/>
          <w:b/>
          <w:color w:val="1A1A1A"/>
          <w:sz w:val="28"/>
          <w:szCs w:val="28"/>
          <w:shd w:val="clear" w:color="auto" w:fill="FFFFFF"/>
          <w:lang w:eastAsia="ru-RU"/>
        </w:rPr>
        <w:t>Доля налоговых доходов консолидированного бюджета Тверской области, формируемых за счет плательщиков</w:t>
      </w:r>
      <w:r w:rsidR="00AD29F7">
        <w:rPr>
          <w:rFonts w:ascii="Times New Roman" w:hAnsi="Times New Roman"/>
          <w:b/>
          <w:color w:val="1A1A1A"/>
          <w:sz w:val="28"/>
          <w:szCs w:val="28"/>
          <w:shd w:val="clear" w:color="auto" w:fill="FFFFFF"/>
          <w:lang w:eastAsia="ru-RU"/>
        </w:rPr>
        <w:t xml:space="preserve"> с территории всей</w:t>
      </w:r>
      <w:r w:rsidRPr="00662BD5">
        <w:rPr>
          <w:rFonts w:ascii="Times New Roman" w:hAnsi="Times New Roman"/>
          <w:b/>
          <w:color w:val="1A1A1A"/>
          <w:sz w:val="28"/>
          <w:szCs w:val="28"/>
          <w:shd w:val="clear" w:color="auto" w:fill="FFFFFF"/>
          <w:lang w:eastAsia="ru-RU"/>
        </w:rPr>
        <w:t xml:space="preserve"> Российской Федерации</w:t>
      </w:r>
      <w:r w:rsidR="00AD29F7">
        <w:rPr>
          <w:rFonts w:ascii="Times New Roman" w:hAnsi="Times New Roman"/>
          <w:b/>
          <w:color w:val="1A1A1A"/>
          <w:sz w:val="28"/>
          <w:szCs w:val="28"/>
          <w:shd w:val="clear" w:color="auto" w:fill="FFFFFF"/>
          <w:lang w:eastAsia="ru-RU"/>
        </w:rPr>
        <w:t xml:space="preserve"> (в порядке централизации и совокупного финансового результата)</w:t>
      </w:r>
    </w:p>
    <w:p w:rsidR="001056BD" w:rsidRPr="00662BD5" w:rsidRDefault="001056BD" w:rsidP="00486DBB">
      <w:pPr>
        <w:spacing w:after="0" w:line="240" w:lineRule="auto"/>
        <w:ind w:firstLine="720"/>
        <w:jc w:val="both"/>
        <w:rPr>
          <w:rFonts w:ascii="Times New Roman" w:hAnsi="Times New Roman"/>
          <w:b/>
          <w:color w:val="1A1A1A"/>
          <w:sz w:val="28"/>
          <w:szCs w:val="28"/>
          <w:shd w:val="clear" w:color="auto" w:fill="FFFFFF"/>
          <w:lang w:eastAsia="ru-RU"/>
        </w:rPr>
      </w:pPr>
    </w:p>
    <w:tbl>
      <w:tblPr>
        <w:tblW w:w="9566" w:type="dxa"/>
        <w:tblInd w:w="5" w:type="dxa"/>
        <w:tblLook w:val="00A0" w:firstRow="1" w:lastRow="0" w:firstColumn="1" w:lastColumn="0" w:noHBand="0" w:noVBand="0"/>
      </w:tblPr>
      <w:tblGrid>
        <w:gridCol w:w="600"/>
        <w:gridCol w:w="3387"/>
        <w:gridCol w:w="1090"/>
        <w:gridCol w:w="1497"/>
        <w:gridCol w:w="1541"/>
        <w:gridCol w:w="1451"/>
      </w:tblGrid>
      <w:tr w:rsidR="00ED1205" w:rsidRPr="00662BD5" w:rsidTr="00A2643E">
        <w:trPr>
          <w:trHeight w:val="771"/>
        </w:trPr>
        <w:tc>
          <w:tcPr>
            <w:tcW w:w="600" w:type="dxa"/>
            <w:tcBorders>
              <w:top w:val="single" w:sz="4" w:space="0" w:color="auto"/>
              <w:left w:val="single" w:sz="4" w:space="0" w:color="auto"/>
              <w:right w:val="single" w:sz="4" w:space="0" w:color="auto"/>
            </w:tcBorders>
            <w:noWrap/>
            <w:vAlign w:val="bottom"/>
          </w:tcPr>
          <w:p w:rsidR="00ED1205" w:rsidRPr="00662BD5" w:rsidRDefault="00ED1205" w:rsidP="00A2643E">
            <w:pPr>
              <w:spacing w:after="0" w:line="240" w:lineRule="auto"/>
              <w:rPr>
                <w:rFonts w:ascii="Times New Roman" w:hAnsi="Times New Roman"/>
                <w:b/>
                <w:sz w:val="20"/>
                <w:szCs w:val="20"/>
                <w:lang w:eastAsia="ru-RU"/>
              </w:rPr>
            </w:pPr>
            <w:r w:rsidRPr="00662BD5">
              <w:rPr>
                <w:rFonts w:ascii="Times New Roman" w:hAnsi="Times New Roman"/>
                <w:b/>
                <w:sz w:val="20"/>
                <w:szCs w:val="20"/>
                <w:lang w:eastAsia="ru-RU"/>
              </w:rPr>
              <w:t> № п/п</w:t>
            </w:r>
          </w:p>
        </w:tc>
        <w:tc>
          <w:tcPr>
            <w:tcW w:w="3387" w:type="dxa"/>
            <w:tcBorders>
              <w:top w:val="single" w:sz="4" w:space="0" w:color="auto"/>
              <w:left w:val="nil"/>
              <w:right w:val="single" w:sz="4" w:space="0" w:color="auto"/>
            </w:tcBorders>
            <w:vAlign w:val="center"/>
          </w:tcPr>
          <w:p w:rsidR="00ED1205" w:rsidRPr="00662BD5" w:rsidRDefault="00ED1205" w:rsidP="00A2643E">
            <w:pPr>
              <w:spacing w:after="0" w:line="240" w:lineRule="auto"/>
              <w:jc w:val="center"/>
              <w:rPr>
                <w:rFonts w:ascii="Times New Roman" w:hAnsi="Times New Roman"/>
                <w:b/>
                <w:sz w:val="20"/>
                <w:szCs w:val="20"/>
                <w:lang w:eastAsia="ru-RU"/>
              </w:rPr>
            </w:pPr>
            <w:r w:rsidRPr="00662BD5">
              <w:rPr>
                <w:rFonts w:ascii="Times New Roman" w:hAnsi="Times New Roman"/>
                <w:b/>
                <w:sz w:val="20"/>
                <w:szCs w:val="20"/>
                <w:lang w:eastAsia="ru-RU"/>
              </w:rPr>
              <w:t> </w:t>
            </w:r>
          </w:p>
          <w:p w:rsidR="00ED1205" w:rsidRPr="00662BD5" w:rsidRDefault="00ED1205" w:rsidP="00A2643E">
            <w:pPr>
              <w:spacing w:after="0" w:line="240" w:lineRule="auto"/>
              <w:jc w:val="center"/>
              <w:rPr>
                <w:rFonts w:ascii="Times New Roman" w:hAnsi="Times New Roman"/>
                <w:b/>
                <w:sz w:val="20"/>
                <w:szCs w:val="20"/>
                <w:lang w:eastAsia="ru-RU"/>
              </w:rPr>
            </w:pPr>
            <w:r w:rsidRPr="00662BD5">
              <w:rPr>
                <w:rFonts w:ascii="Times New Roman" w:hAnsi="Times New Roman"/>
                <w:b/>
                <w:sz w:val="20"/>
                <w:szCs w:val="20"/>
                <w:lang w:eastAsia="ru-RU"/>
              </w:rPr>
              <w:t>Наименование</w:t>
            </w:r>
          </w:p>
        </w:tc>
        <w:tc>
          <w:tcPr>
            <w:tcW w:w="1090" w:type="dxa"/>
            <w:tcBorders>
              <w:top w:val="single" w:sz="4" w:space="0" w:color="auto"/>
              <w:left w:val="nil"/>
              <w:right w:val="single" w:sz="4" w:space="0" w:color="auto"/>
            </w:tcBorders>
          </w:tcPr>
          <w:p w:rsidR="00ED1205" w:rsidRPr="00662BD5" w:rsidRDefault="00ED1205" w:rsidP="00A2643E">
            <w:pPr>
              <w:spacing w:after="0" w:line="240" w:lineRule="auto"/>
              <w:jc w:val="center"/>
              <w:rPr>
                <w:rFonts w:ascii="Times New Roman" w:hAnsi="Times New Roman"/>
                <w:b/>
                <w:sz w:val="20"/>
                <w:szCs w:val="20"/>
                <w:lang w:eastAsia="ru-RU"/>
              </w:rPr>
            </w:pPr>
          </w:p>
          <w:p w:rsidR="00ED1205" w:rsidRPr="00662BD5" w:rsidRDefault="00ED1205" w:rsidP="00A2643E">
            <w:pPr>
              <w:spacing w:after="0" w:line="240" w:lineRule="auto"/>
              <w:jc w:val="center"/>
              <w:rPr>
                <w:rFonts w:ascii="Times New Roman" w:hAnsi="Times New Roman"/>
                <w:b/>
                <w:sz w:val="20"/>
                <w:szCs w:val="20"/>
                <w:lang w:eastAsia="ru-RU"/>
              </w:rPr>
            </w:pPr>
          </w:p>
          <w:p w:rsidR="00ED1205" w:rsidRPr="00662BD5" w:rsidRDefault="00ED1205" w:rsidP="00A2643E">
            <w:pPr>
              <w:spacing w:after="0" w:line="240" w:lineRule="auto"/>
              <w:jc w:val="center"/>
              <w:rPr>
                <w:rFonts w:ascii="Times New Roman" w:hAnsi="Times New Roman"/>
                <w:b/>
                <w:sz w:val="20"/>
                <w:szCs w:val="20"/>
                <w:lang w:eastAsia="ru-RU"/>
              </w:rPr>
            </w:pPr>
            <w:r w:rsidRPr="00662BD5">
              <w:rPr>
                <w:rFonts w:ascii="Times New Roman" w:hAnsi="Times New Roman"/>
                <w:b/>
                <w:sz w:val="20"/>
                <w:szCs w:val="20"/>
                <w:lang w:eastAsia="ru-RU"/>
              </w:rPr>
              <w:t>Ед. изм.</w:t>
            </w:r>
          </w:p>
        </w:tc>
        <w:tc>
          <w:tcPr>
            <w:tcW w:w="1497" w:type="dxa"/>
            <w:tcBorders>
              <w:top w:val="single" w:sz="4" w:space="0" w:color="auto"/>
              <w:left w:val="single" w:sz="4" w:space="0" w:color="auto"/>
              <w:right w:val="single" w:sz="4" w:space="0" w:color="auto"/>
            </w:tcBorders>
            <w:vAlign w:val="center"/>
          </w:tcPr>
          <w:p w:rsidR="00ED1205" w:rsidRPr="00662BD5" w:rsidRDefault="00ED1205" w:rsidP="00A2643E">
            <w:pPr>
              <w:spacing w:after="0" w:line="240" w:lineRule="auto"/>
              <w:jc w:val="center"/>
              <w:rPr>
                <w:rFonts w:ascii="Times New Roman" w:hAnsi="Times New Roman"/>
                <w:b/>
                <w:sz w:val="20"/>
                <w:szCs w:val="20"/>
                <w:lang w:eastAsia="ru-RU"/>
              </w:rPr>
            </w:pPr>
            <w:r w:rsidRPr="00662BD5">
              <w:rPr>
                <w:rFonts w:ascii="Times New Roman" w:hAnsi="Times New Roman"/>
                <w:b/>
                <w:sz w:val="20"/>
                <w:szCs w:val="20"/>
                <w:lang w:eastAsia="ru-RU"/>
              </w:rPr>
              <w:t> </w:t>
            </w:r>
          </w:p>
          <w:p w:rsidR="00ED1205" w:rsidRPr="00662BD5" w:rsidRDefault="00ED1205" w:rsidP="00A2643E">
            <w:pPr>
              <w:spacing w:after="0" w:line="240" w:lineRule="auto"/>
              <w:jc w:val="center"/>
              <w:rPr>
                <w:rFonts w:ascii="Times New Roman" w:hAnsi="Times New Roman"/>
                <w:b/>
                <w:sz w:val="20"/>
                <w:szCs w:val="20"/>
                <w:lang w:eastAsia="ru-RU"/>
              </w:rPr>
            </w:pPr>
            <w:r w:rsidRPr="00662BD5">
              <w:rPr>
                <w:rFonts w:ascii="Times New Roman" w:hAnsi="Times New Roman"/>
                <w:b/>
                <w:sz w:val="20"/>
                <w:szCs w:val="20"/>
                <w:lang w:eastAsia="ru-RU"/>
              </w:rPr>
              <w:t>Факт 2013 года</w:t>
            </w:r>
          </w:p>
        </w:tc>
        <w:tc>
          <w:tcPr>
            <w:tcW w:w="1541" w:type="dxa"/>
            <w:tcBorders>
              <w:top w:val="single" w:sz="4" w:space="0" w:color="auto"/>
              <w:left w:val="nil"/>
              <w:right w:val="single" w:sz="4" w:space="0" w:color="auto"/>
            </w:tcBorders>
            <w:vAlign w:val="center"/>
          </w:tcPr>
          <w:p w:rsidR="00ED1205" w:rsidRPr="00662BD5" w:rsidRDefault="00ED1205" w:rsidP="00A2643E">
            <w:pPr>
              <w:spacing w:after="0" w:line="240" w:lineRule="auto"/>
              <w:jc w:val="center"/>
              <w:rPr>
                <w:rFonts w:ascii="Times New Roman" w:hAnsi="Times New Roman"/>
                <w:b/>
                <w:sz w:val="20"/>
                <w:szCs w:val="20"/>
                <w:lang w:eastAsia="ru-RU"/>
              </w:rPr>
            </w:pPr>
            <w:r w:rsidRPr="00662BD5">
              <w:rPr>
                <w:rFonts w:ascii="Times New Roman" w:hAnsi="Times New Roman"/>
                <w:b/>
                <w:sz w:val="20"/>
                <w:szCs w:val="20"/>
                <w:lang w:eastAsia="ru-RU"/>
              </w:rPr>
              <w:t> </w:t>
            </w:r>
          </w:p>
          <w:p w:rsidR="00ED1205" w:rsidRPr="00662BD5" w:rsidRDefault="00ED1205" w:rsidP="00A2643E">
            <w:pPr>
              <w:spacing w:after="0" w:line="240" w:lineRule="auto"/>
              <w:jc w:val="center"/>
              <w:rPr>
                <w:rFonts w:ascii="Times New Roman" w:hAnsi="Times New Roman"/>
                <w:b/>
                <w:sz w:val="20"/>
                <w:szCs w:val="20"/>
                <w:lang w:eastAsia="ru-RU"/>
              </w:rPr>
            </w:pPr>
            <w:r w:rsidRPr="00662BD5">
              <w:rPr>
                <w:rFonts w:ascii="Times New Roman" w:hAnsi="Times New Roman"/>
                <w:b/>
                <w:sz w:val="20"/>
                <w:szCs w:val="20"/>
                <w:lang w:eastAsia="ru-RU"/>
              </w:rPr>
              <w:t>Факт 2014 года</w:t>
            </w:r>
          </w:p>
        </w:tc>
        <w:tc>
          <w:tcPr>
            <w:tcW w:w="1451" w:type="dxa"/>
            <w:tcBorders>
              <w:top w:val="single" w:sz="4" w:space="0" w:color="auto"/>
              <w:left w:val="nil"/>
              <w:right w:val="single" w:sz="4" w:space="0" w:color="auto"/>
            </w:tcBorders>
            <w:vAlign w:val="bottom"/>
          </w:tcPr>
          <w:p w:rsidR="00ED1205" w:rsidRPr="00662BD5" w:rsidRDefault="00ED1205" w:rsidP="00A2643E">
            <w:pPr>
              <w:spacing w:after="0" w:line="240" w:lineRule="auto"/>
              <w:jc w:val="center"/>
              <w:rPr>
                <w:rFonts w:ascii="Times New Roman" w:hAnsi="Times New Roman"/>
                <w:b/>
                <w:sz w:val="20"/>
                <w:szCs w:val="20"/>
                <w:lang w:eastAsia="ru-RU"/>
              </w:rPr>
            </w:pPr>
            <w:r w:rsidRPr="00662BD5">
              <w:rPr>
                <w:rFonts w:ascii="Times New Roman" w:hAnsi="Times New Roman"/>
                <w:b/>
                <w:sz w:val="20"/>
                <w:szCs w:val="20"/>
                <w:lang w:eastAsia="ru-RU"/>
              </w:rPr>
              <w:t>Факт 201</w:t>
            </w:r>
            <w:r w:rsidRPr="00662BD5">
              <w:rPr>
                <w:rFonts w:ascii="Times New Roman" w:hAnsi="Times New Roman"/>
                <w:b/>
                <w:sz w:val="20"/>
                <w:szCs w:val="20"/>
                <w:lang w:val="en-US" w:eastAsia="ru-RU"/>
              </w:rPr>
              <w:t>5</w:t>
            </w:r>
            <w:r w:rsidRPr="00662BD5">
              <w:rPr>
                <w:rFonts w:ascii="Times New Roman" w:hAnsi="Times New Roman"/>
                <w:b/>
                <w:sz w:val="20"/>
                <w:szCs w:val="20"/>
                <w:lang w:eastAsia="ru-RU"/>
              </w:rPr>
              <w:t xml:space="preserve"> года</w:t>
            </w:r>
          </w:p>
        </w:tc>
      </w:tr>
      <w:tr w:rsidR="00ED1205" w:rsidRPr="00662BD5" w:rsidTr="00A2643E">
        <w:trPr>
          <w:trHeight w:val="80"/>
        </w:trPr>
        <w:tc>
          <w:tcPr>
            <w:tcW w:w="600" w:type="dxa"/>
            <w:tcBorders>
              <w:top w:val="nil"/>
              <w:left w:val="single" w:sz="4" w:space="0" w:color="auto"/>
              <w:bottom w:val="single" w:sz="4" w:space="0" w:color="auto"/>
              <w:right w:val="single" w:sz="4" w:space="0" w:color="auto"/>
            </w:tcBorders>
            <w:noWrap/>
            <w:vAlign w:val="bottom"/>
          </w:tcPr>
          <w:p w:rsidR="00ED1205" w:rsidRPr="00662BD5" w:rsidRDefault="00ED1205" w:rsidP="00A2643E">
            <w:pPr>
              <w:spacing w:after="0" w:line="240" w:lineRule="auto"/>
              <w:rPr>
                <w:rFonts w:ascii="Times New Roman" w:hAnsi="Times New Roman"/>
                <w:sz w:val="16"/>
                <w:szCs w:val="16"/>
                <w:lang w:eastAsia="ru-RU"/>
              </w:rPr>
            </w:pPr>
            <w:r w:rsidRPr="00662BD5">
              <w:rPr>
                <w:rFonts w:ascii="Times New Roman" w:hAnsi="Times New Roman"/>
                <w:sz w:val="16"/>
                <w:szCs w:val="16"/>
                <w:lang w:eastAsia="ru-RU"/>
              </w:rPr>
              <w:t> </w:t>
            </w:r>
          </w:p>
        </w:tc>
        <w:tc>
          <w:tcPr>
            <w:tcW w:w="3387" w:type="dxa"/>
            <w:tcBorders>
              <w:top w:val="nil"/>
              <w:left w:val="nil"/>
              <w:bottom w:val="single" w:sz="4" w:space="0" w:color="auto"/>
              <w:right w:val="single" w:sz="4" w:space="0" w:color="auto"/>
            </w:tcBorders>
            <w:vAlign w:val="center"/>
          </w:tcPr>
          <w:p w:rsidR="00ED1205" w:rsidRPr="00662BD5" w:rsidRDefault="00ED1205" w:rsidP="00A2643E">
            <w:pPr>
              <w:spacing w:after="0" w:line="240" w:lineRule="auto"/>
              <w:jc w:val="center"/>
              <w:rPr>
                <w:rFonts w:ascii="Times New Roman" w:hAnsi="Times New Roman"/>
                <w:sz w:val="16"/>
                <w:szCs w:val="16"/>
                <w:lang w:eastAsia="ru-RU"/>
              </w:rPr>
            </w:pPr>
            <w:r w:rsidRPr="00662BD5">
              <w:rPr>
                <w:rFonts w:ascii="Times New Roman" w:hAnsi="Times New Roman"/>
                <w:sz w:val="16"/>
                <w:szCs w:val="16"/>
                <w:lang w:eastAsia="ru-RU"/>
              </w:rPr>
              <w:t> </w:t>
            </w:r>
          </w:p>
        </w:tc>
        <w:tc>
          <w:tcPr>
            <w:tcW w:w="1090" w:type="dxa"/>
            <w:tcBorders>
              <w:top w:val="nil"/>
              <w:left w:val="nil"/>
              <w:bottom w:val="single" w:sz="4" w:space="0" w:color="auto"/>
              <w:right w:val="single" w:sz="4" w:space="0" w:color="auto"/>
            </w:tcBorders>
          </w:tcPr>
          <w:p w:rsidR="00ED1205" w:rsidRPr="00662BD5" w:rsidRDefault="00ED1205" w:rsidP="00A2643E">
            <w:pPr>
              <w:spacing w:after="0" w:line="240" w:lineRule="auto"/>
              <w:jc w:val="center"/>
              <w:rPr>
                <w:rFonts w:ascii="Times New Roman" w:hAnsi="Times New Roman"/>
                <w:lang w:eastAsia="ru-RU"/>
              </w:rPr>
            </w:pPr>
          </w:p>
        </w:tc>
        <w:tc>
          <w:tcPr>
            <w:tcW w:w="1497" w:type="dxa"/>
            <w:tcBorders>
              <w:top w:val="nil"/>
              <w:left w:val="single" w:sz="4" w:space="0" w:color="auto"/>
              <w:bottom w:val="single" w:sz="4" w:space="0" w:color="auto"/>
              <w:right w:val="single" w:sz="4" w:space="0" w:color="auto"/>
            </w:tcBorders>
            <w:vAlign w:val="center"/>
          </w:tcPr>
          <w:p w:rsidR="00ED1205" w:rsidRPr="00662BD5" w:rsidRDefault="00ED1205" w:rsidP="00A2643E">
            <w:pPr>
              <w:spacing w:after="0" w:line="240" w:lineRule="auto"/>
              <w:jc w:val="center"/>
              <w:rPr>
                <w:rFonts w:ascii="Times New Roman" w:hAnsi="Times New Roman"/>
                <w:lang w:eastAsia="ru-RU"/>
              </w:rPr>
            </w:pPr>
            <w:r w:rsidRPr="00662BD5">
              <w:rPr>
                <w:rFonts w:ascii="Times New Roman" w:hAnsi="Times New Roman"/>
                <w:lang w:eastAsia="ru-RU"/>
              </w:rPr>
              <w:t> </w:t>
            </w:r>
          </w:p>
        </w:tc>
        <w:tc>
          <w:tcPr>
            <w:tcW w:w="1541" w:type="dxa"/>
            <w:tcBorders>
              <w:top w:val="nil"/>
              <w:left w:val="nil"/>
              <w:bottom w:val="single" w:sz="4" w:space="0" w:color="auto"/>
              <w:right w:val="single" w:sz="4" w:space="0" w:color="auto"/>
            </w:tcBorders>
            <w:vAlign w:val="center"/>
          </w:tcPr>
          <w:p w:rsidR="00ED1205" w:rsidRPr="00662BD5" w:rsidRDefault="00ED1205" w:rsidP="00A2643E">
            <w:pPr>
              <w:spacing w:after="0" w:line="240" w:lineRule="auto"/>
              <w:jc w:val="center"/>
              <w:rPr>
                <w:rFonts w:ascii="Times New Roman" w:hAnsi="Times New Roman"/>
                <w:lang w:eastAsia="ru-RU"/>
              </w:rPr>
            </w:pPr>
            <w:r w:rsidRPr="00662BD5">
              <w:rPr>
                <w:rFonts w:ascii="Times New Roman" w:hAnsi="Times New Roman"/>
                <w:lang w:eastAsia="ru-RU"/>
              </w:rPr>
              <w:t> </w:t>
            </w:r>
          </w:p>
        </w:tc>
        <w:tc>
          <w:tcPr>
            <w:tcW w:w="1451" w:type="dxa"/>
            <w:tcBorders>
              <w:top w:val="nil"/>
              <w:left w:val="nil"/>
              <w:bottom w:val="single" w:sz="4" w:space="0" w:color="auto"/>
              <w:right w:val="single" w:sz="4" w:space="0" w:color="auto"/>
            </w:tcBorders>
          </w:tcPr>
          <w:p w:rsidR="00ED1205" w:rsidRPr="00662BD5" w:rsidRDefault="00ED1205" w:rsidP="00A2643E">
            <w:pPr>
              <w:spacing w:after="0" w:line="240" w:lineRule="auto"/>
              <w:jc w:val="center"/>
              <w:rPr>
                <w:rFonts w:ascii="Times New Roman" w:hAnsi="Times New Roman"/>
                <w:lang w:eastAsia="ru-RU"/>
              </w:rPr>
            </w:pPr>
          </w:p>
        </w:tc>
      </w:tr>
      <w:tr w:rsidR="00ED1205" w:rsidRPr="00E15C0F" w:rsidTr="00A2643E">
        <w:trPr>
          <w:trHeight w:val="255"/>
        </w:trPr>
        <w:tc>
          <w:tcPr>
            <w:tcW w:w="600" w:type="dxa"/>
            <w:tcBorders>
              <w:top w:val="nil"/>
              <w:left w:val="single" w:sz="4" w:space="0" w:color="auto"/>
              <w:bottom w:val="single" w:sz="4" w:space="0" w:color="auto"/>
              <w:right w:val="single" w:sz="4" w:space="0" w:color="auto"/>
            </w:tcBorders>
            <w:noWrap/>
            <w:vAlign w:val="bottom"/>
          </w:tcPr>
          <w:p w:rsidR="00ED1205" w:rsidRPr="00662BD5" w:rsidRDefault="00ED1205" w:rsidP="00A2643E">
            <w:pPr>
              <w:spacing w:after="0" w:line="240" w:lineRule="auto"/>
              <w:rPr>
                <w:rFonts w:ascii="Times New Roman" w:hAnsi="Times New Roman"/>
                <w:b/>
                <w:bCs/>
                <w:sz w:val="24"/>
                <w:szCs w:val="24"/>
                <w:lang w:eastAsia="ru-RU"/>
              </w:rPr>
            </w:pPr>
            <w:r w:rsidRPr="00662BD5">
              <w:rPr>
                <w:rFonts w:ascii="Times New Roman" w:hAnsi="Times New Roman"/>
                <w:b/>
                <w:bCs/>
                <w:sz w:val="24"/>
                <w:szCs w:val="24"/>
                <w:lang w:eastAsia="ru-RU"/>
              </w:rPr>
              <w:t>1.</w:t>
            </w:r>
          </w:p>
        </w:tc>
        <w:tc>
          <w:tcPr>
            <w:tcW w:w="3387" w:type="dxa"/>
            <w:tcBorders>
              <w:top w:val="nil"/>
              <w:left w:val="nil"/>
              <w:bottom w:val="single" w:sz="4" w:space="0" w:color="auto"/>
              <w:right w:val="single" w:sz="4" w:space="0" w:color="auto"/>
            </w:tcBorders>
            <w:vAlign w:val="bottom"/>
          </w:tcPr>
          <w:p w:rsidR="00ED1205" w:rsidRPr="00662BD5" w:rsidRDefault="00ED1205" w:rsidP="002F6A8B">
            <w:pPr>
              <w:spacing w:after="0" w:line="240" w:lineRule="auto"/>
              <w:rPr>
                <w:rFonts w:ascii="Times New Roman" w:hAnsi="Times New Roman"/>
                <w:b/>
                <w:bCs/>
                <w:sz w:val="24"/>
                <w:szCs w:val="24"/>
                <w:lang w:eastAsia="ru-RU"/>
              </w:rPr>
            </w:pPr>
            <w:r w:rsidRPr="00662BD5">
              <w:rPr>
                <w:rFonts w:ascii="Times New Roman" w:hAnsi="Times New Roman"/>
                <w:b/>
                <w:bCs/>
                <w:sz w:val="24"/>
                <w:szCs w:val="24"/>
                <w:lang w:eastAsia="ru-RU"/>
              </w:rPr>
              <w:t>Налоговые доходы</w:t>
            </w:r>
            <w:r w:rsidR="00E15C0F">
              <w:rPr>
                <w:rFonts w:ascii="Times New Roman" w:hAnsi="Times New Roman"/>
                <w:b/>
                <w:bCs/>
                <w:sz w:val="24"/>
                <w:szCs w:val="24"/>
                <w:lang w:eastAsia="ru-RU"/>
              </w:rPr>
              <w:t xml:space="preserve"> консолидированного бюджета Тверской области</w:t>
            </w:r>
            <w:r w:rsidRPr="00662BD5">
              <w:rPr>
                <w:rFonts w:ascii="Times New Roman" w:hAnsi="Times New Roman"/>
                <w:b/>
                <w:bCs/>
                <w:sz w:val="24"/>
                <w:szCs w:val="24"/>
                <w:lang w:eastAsia="ru-RU"/>
              </w:rPr>
              <w:t>, всего</w:t>
            </w:r>
          </w:p>
        </w:tc>
        <w:tc>
          <w:tcPr>
            <w:tcW w:w="1090" w:type="dxa"/>
            <w:tcBorders>
              <w:top w:val="nil"/>
              <w:left w:val="nil"/>
              <w:bottom w:val="single" w:sz="4" w:space="0" w:color="auto"/>
              <w:right w:val="single" w:sz="4" w:space="0" w:color="auto"/>
            </w:tcBorders>
          </w:tcPr>
          <w:p w:rsidR="00ED1205" w:rsidRPr="00662BD5" w:rsidRDefault="00ED1205" w:rsidP="00A2643E">
            <w:pPr>
              <w:spacing w:after="0" w:line="240" w:lineRule="auto"/>
              <w:jc w:val="right"/>
              <w:rPr>
                <w:rFonts w:ascii="Times New Roman" w:hAnsi="Times New Roman"/>
                <w:b/>
                <w:bCs/>
                <w:lang w:eastAsia="ru-RU"/>
              </w:rPr>
            </w:pPr>
            <w:r w:rsidRPr="00662BD5">
              <w:rPr>
                <w:rFonts w:ascii="Times New Roman" w:hAnsi="Times New Roman"/>
                <w:bCs/>
                <w:lang w:eastAsia="ru-RU"/>
              </w:rPr>
              <w:t>тыс. руб</w:t>
            </w:r>
            <w:r w:rsidRPr="00662BD5">
              <w:rPr>
                <w:rFonts w:ascii="Times New Roman" w:hAnsi="Times New Roman"/>
                <w:b/>
                <w:bCs/>
                <w:lang w:eastAsia="ru-RU"/>
              </w:rPr>
              <w:t>.</w:t>
            </w:r>
          </w:p>
        </w:tc>
        <w:tc>
          <w:tcPr>
            <w:tcW w:w="1497" w:type="dxa"/>
            <w:tcBorders>
              <w:top w:val="nil"/>
              <w:left w:val="single" w:sz="4" w:space="0" w:color="auto"/>
              <w:bottom w:val="single" w:sz="4" w:space="0" w:color="auto"/>
              <w:right w:val="single" w:sz="4" w:space="0" w:color="auto"/>
            </w:tcBorders>
            <w:noWrap/>
            <w:vAlign w:val="bottom"/>
          </w:tcPr>
          <w:p w:rsidR="00ED1205" w:rsidRPr="00662BD5" w:rsidRDefault="00ED1205" w:rsidP="00A2643E">
            <w:pPr>
              <w:spacing w:after="0" w:line="240" w:lineRule="auto"/>
              <w:jc w:val="center"/>
              <w:rPr>
                <w:rFonts w:ascii="Times New Roman" w:hAnsi="Times New Roman"/>
                <w:b/>
                <w:bCs/>
                <w:lang w:eastAsia="ru-RU"/>
              </w:rPr>
            </w:pPr>
            <w:r w:rsidRPr="00662BD5">
              <w:rPr>
                <w:rFonts w:ascii="Times New Roman" w:hAnsi="Times New Roman"/>
                <w:b/>
                <w:bCs/>
                <w:lang w:eastAsia="ru-RU"/>
              </w:rPr>
              <w:t>42 242 368,2</w:t>
            </w:r>
          </w:p>
        </w:tc>
        <w:tc>
          <w:tcPr>
            <w:tcW w:w="1541" w:type="dxa"/>
            <w:tcBorders>
              <w:top w:val="nil"/>
              <w:left w:val="nil"/>
              <w:bottom w:val="single" w:sz="4" w:space="0" w:color="auto"/>
              <w:right w:val="single" w:sz="4" w:space="0" w:color="auto"/>
            </w:tcBorders>
            <w:noWrap/>
            <w:vAlign w:val="bottom"/>
          </w:tcPr>
          <w:p w:rsidR="00ED1205" w:rsidRPr="00662BD5" w:rsidRDefault="00ED1205" w:rsidP="00A2643E">
            <w:pPr>
              <w:spacing w:after="0" w:line="240" w:lineRule="auto"/>
              <w:jc w:val="center"/>
              <w:rPr>
                <w:rFonts w:ascii="Times New Roman" w:hAnsi="Times New Roman"/>
                <w:b/>
                <w:bCs/>
                <w:lang w:eastAsia="ru-RU"/>
              </w:rPr>
            </w:pPr>
            <w:r w:rsidRPr="00662BD5">
              <w:rPr>
                <w:rFonts w:ascii="Times New Roman" w:hAnsi="Times New Roman"/>
                <w:b/>
                <w:bCs/>
                <w:lang w:eastAsia="ru-RU"/>
              </w:rPr>
              <w:t>43 587 271,7</w:t>
            </w:r>
          </w:p>
        </w:tc>
        <w:tc>
          <w:tcPr>
            <w:tcW w:w="1451" w:type="dxa"/>
            <w:tcBorders>
              <w:top w:val="nil"/>
              <w:left w:val="nil"/>
              <w:bottom w:val="single" w:sz="4" w:space="0" w:color="auto"/>
              <w:right w:val="single" w:sz="4" w:space="0" w:color="auto"/>
            </w:tcBorders>
          </w:tcPr>
          <w:p w:rsidR="00E15C0F" w:rsidRDefault="00E15C0F" w:rsidP="00A2643E">
            <w:pPr>
              <w:spacing w:after="0" w:line="240" w:lineRule="auto"/>
              <w:jc w:val="center"/>
              <w:rPr>
                <w:rFonts w:ascii="Times New Roman" w:hAnsi="Times New Roman"/>
                <w:b/>
                <w:bCs/>
                <w:lang w:eastAsia="ru-RU"/>
              </w:rPr>
            </w:pPr>
          </w:p>
          <w:p w:rsidR="00E15C0F" w:rsidRDefault="00E15C0F" w:rsidP="00A2643E">
            <w:pPr>
              <w:spacing w:after="0" w:line="240" w:lineRule="auto"/>
              <w:jc w:val="center"/>
              <w:rPr>
                <w:rFonts w:ascii="Times New Roman" w:hAnsi="Times New Roman"/>
                <w:b/>
                <w:bCs/>
                <w:lang w:eastAsia="ru-RU"/>
              </w:rPr>
            </w:pPr>
          </w:p>
          <w:p w:rsidR="00E15C0F" w:rsidRDefault="00E15C0F" w:rsidP="00A2643E">
            <w:pPr>
              <w:spacing w:after="0" w:line="240" w:lineRule="auto"/>
              <w:jc w:val="center"/>
              <w:rPr>
                <w:rFonts w:ascii="Times New Roman" w:hAnsi="Times New Roman"/>
                <w:b/>
                <w:bCs/>
                <w:lang w:eastAsia="ru-RU"/>
              </w:rPr>
            </w:pPr>
          </w:p>
          <w:p w:rsidR="00E15C0F" w:rsidRDefault="00E15C0F" w:rsidP="00A2643E">
            <w:pPr>
              <w:spacing w:after="0" w:line="240" w:lineRule="auto"/>
              <w:jc w:val="center"/>
              <w:rPr>
                <w:rFonts w:ascii="Times New Roman" w:hAnsi="Times New Roman"/>
                <w:b/>
                <w:bCs/>
                <w:lang w:eastAsia="ru-RU"/>
              </w:rPr>
            </w:pPr>
          </w:p>
          <w:p w:rsidR="00ED1205" w:rsidRPr="00E15C0F" w:rsidRDefault="00ED1205" w:rsidP="00A2643E">
            <w:pPr>
              <w:spacing w:after="0" w:line="240" w:lineRule="auto"/>
              <w:jc w:val="center"/>
              <w:rPr>
                <w:rFonts w:ascii="Times New Roman" w:hAnsi="Times New Roman"/>
                <w:b/>
                <w:bCs/>
                <w:lang w:eastAsia="ru-RU"/>
              </w:rPr>
            </w:pPr>
            <w:r w:rsidRPr="00E15C0F">
              <w:rPr>
                <w:rFonts w:ascii="Times New Roman" w:hAnsi="Times New Roman"/>
                <w:b/>
                <w:bCs/>
                <w:lang w:eastAsia="ru-RU"/>
              </w:rPr>
              <w:t>46 103 086.9</w:t>
            </w:r>
          </w:p>
        </w:tc>
      </w:tr>
      <w:tr w:rsidR="00ED1205" w:rsidRPr="00662BD5" w:rsidTr="00A2643E">
        <w:trPr>
          <w:trHeight w:val="255"/>
        </w:trPr>
        <w:tc>
          <w:tcPr>
            <w:tcW w:w="600" w:type="dxa"/>
            <w:tcBorders>
              <w:top w:val="nil"/>
              <w:left w:val="single" w:sz="4" w:space="0" w:color="auto"/>
              <w:bottom w:val="single" w:sz="4" w:space="0" w:color="auto"/>
              <w:right w:val="single" w:sz="4" w:space="0" w:color="auto"/>
            </w:tcBorders>
            <w:noWrap/>
            <w:vAlign w:val="bottom"/>
          </w:tcPr>
          <w:p w:rsidR="00ED1205" w:rsidRPr="00662BD5" w:rsidRDefault="00ED1205" w:rsidP="00A2643E">
            <w:pPr>
              <w:spacing w:after="0" w:line="240" w:lineRule="auto"/>
              <w:rPr>
                <w:rFonts w:ascii="Times New Roman" w:hAnsi="Times New Roman"/>
                <w:sz w:val="24"/>
                <w:szCs w:val="24"/>
                <w:lang w:eastAsia="ru-RU"/>
              </w:rPr>
            </w:pPr>
            <w:r w:rsidRPr="00662BD5">
              <w:rPr>
                <w:rFonts w:ascii="Times New Roman" w:hAnsi="Times New Roman"/>
                <w:sz w:val="24"/>
                <w:szCs w:val="24"/>
                <w:lang w:eastAsia="ru-RU"/>
              </w:rPr>
              <w:t> </w:t>
            </w:r>
          </w:p>
        </w:tc>
        <w:tc>
          <w:tcPr>
            <w:tcW w:w="3387" w:type="dxa"/>
            <w:tcBorders>
              <w:top w:val="nil"/>
              <w:left w:val="nil"/>
              <w:bottom w:val="single" w:sz="4" w:space="0" w:color="auto"/>
              <w:right w:val="single" w:sz="4" w:space="0" w:color="auto"/>
            </w:tcBorders>
            <w:vAlign w:val="bottom"/>
          </w:tcPr>
          <w:p w:rsidR="00ED1205" w:rsidRPr="00662BD5" w:rsidRDefault="00ED1205" w:rsidP="00A2643E">
            <w:pPr>
              <w:spacing w:after="0" w:line="240" w:lineRule="auto"/>
              <w:rPr>
                <w:rFonts w:ascii="Times New Roman" w:hAnsi="Times New Roman"/>
                <w:sz w:val="24"/>
                <w:szCs w:val="24"/>
                <w:lang w:eastAsia="ru-RU"/>
              </w:rPr>
            </w:pPr>
            <w:r w:rsidRPr="00662BD5">
              <w:rPr>
                <w:rFonts w:ascii="Times New Roman" w:hAnsi="Times New Roman"/>
                <w:sz w:val="24"/>
                <w:szCs w:val="24"/>
                <w:lang w:eastAsia="ru-RU"/>
              </w:rPr>
              <w:t>в том числе:</w:t>
            </w:r>
          </w:p>
        </w:tc>
        <w:tc>
          <w:tcPr>
            <w:tcW w:w="1090" w:type="dxa"/>
            <w:tcBorders>
              <w:top w:val="nil"/>
              <w:left w:val="nil"/>
              <w:bottom w:val="single" w:sz="4" w:space="0" w:color="auto"/>
              <w:right w:val="single" w:sz="4" w:space="0" w:color="auto"/>
            </w:tcBorders>
          </w:tcPr>
          <w:p w:rsidR="00ED1205" w:rsidRPr="00662BD5" w:rsidRDefault="00ED1205" w:rsidP="00A2643E">
            <w:pPr>
              <w:spacing w:after="0" w:line="240" w:lineRule="auto"/>
              <w:rPr>
                <w:rFonts w:ascii="Times New Roman" w:hAnsi="Times New Roman"/>
                <w:lang w:eastAsia="ru-RU"/>
              </w:rPr>
            </w:pPr>
          </w:p>
        </w:tc>
        <w:tc>
          <w:tcPr>
            <w:tcW w:w="1497" w:type="dxa"/>
            <w:tcBorders>
              <w:top w:val="nil"/>
              <w:left w:val="single" w:sz="4" w:space="0" w:color="auto"/>
              <w:bottom w:val="single" w:sz="4" w:space="0" w:color="auto"/>
              <w:right w:val="single" w:sz="4" w:space="0" w:color="auto"/>
            </w:tcBorders>
            <w:noWrap/>
            <w:vAlign w:val="bottom"/>
          </w:tcPr>
          <w:p w:rsidR="00ED1205" w:rsidRPr="00662BD5" w:rsidRDefault="00ED1205" w:rsidP="00A2643E">
            <w:pPr>
              <w:spacing w:after="0" w:line="240" w:lineRule="auto"/>
              <w:jc w:val="center"/>
              <w:rPr>
                <w:rFonts w:ascii="Times New Roman" w:hAnsi="Times New Roman"/>
                <w:lang w:eastAsia="ru-RU"/>
              </w:rPr>
            </w:pPr>
          </w:p>
        </w:tc>
        <w:tc>
          <w:tcPr>
            <w:tcW w:w="1541" w:type="dxa"/>
            <w:tcBorders>
              <w:top w:val="nil"/>
              <w:left w:val="nil"/>
              <w:bottom w:val="single" w:sz="4" w:space="0" w:color="auto"/>
              <w:right w:val="single" w:sz="4" w:space="0" w:color="auto"/>
            </w:tcBorders>
            <w:noWrap/>
            <w:vAlign w:val="bottom"/>
          </w:tcPr>
          <w:p w:rsidR="00ED1205" w:rsidRPr="00662BD5" w:rsidRDefault="00ED1205" w:rsidP="00A2643E">
            <w:pPr>
              <w:spacing w:after="0" w:line="240" w:lineRule="auto"/>
              <w:jc w:val="center"/>
              <w:rPr>
                <w:rFonts w:ascii="Times New Roman" w:hAnsi="Times New Roman"/>
                <w:lang w:eastAsia="ru-RU"/>
              </w:rPr>
            </w:pPr>
          </w:p>
        </w:tc>
        <w:tc>
          <w:tcPr>
            <w:tcW w:w="1451" w:type="dxa"/>
            <w:tcBorders>
              <w:top w:val="nil"/>
              <w:left w:val="nil"/>
              <w:bottom w:val="single" w:sz="4" w:space="0" w:color="auto"/>
              <w:right w:val="single" w:sz="4" w:space="0" w:color="auto"/>
            </w:tcBorders>
          </w:tcPr>
          <w:p w:rsidR="00ED1205" w:rsidRPr="00662BD5" w:rsidRDefault="00ED1205" w:rsidP="00A2643E">
            <w:pPr>
              <w:spacing w:after="0" w:line="240" w:lineRule="auto"/>
              <w:jc w:val="center"/>
              <w:rPr>
                <w:rFonts w:ascii="Times New Roman" w:hAnsi="Times New Roman"/>
                <w:lang w:eastAsia="ru-RU"/>
              </w:rPr>
            </w:pPr>
          </w:p>
        </w:tc>
      </w:tr>
      <w:tr w:rsidR="00ED1205" w:rsidRPr="00662BD5" w:rsidTr="00A2643E">
        <w:trPr>
          <w:trHeight w:val="1071"/>
        </w:trPr>
        <w:tc>
          <w:tcPr>
            <w:tcW w:w="600" w:type="dxa"/>
            <w:tcBorders>
              <w:top w:val="nil"/>
              <w:left w:val="single" w:sz="4" w:space="0" w:color="auto"/>
              <w:bottom w:val="single" w:sz="4" w:space="0" w:color="auto"/>
              <w:right w:val="single" w:sz="4" w:space="0" w:color="auto"/>
            </w:tcBorders>
            <w:noWrap/>
            <w:vAlign w:val="bottom"/>
          </w:tcPr>
          <w:p w:rsidR="00ED1205" w:rsidRPr="00662BD5" w:rsidRDefault="00ED1205" w:rsidP="00E15C0F">
            <w:pPr>
              <w:spacing w:after="0" w:line="240" w:lineRule="auto"/>
              <w:jc w:val="center"/>
              <w:rPr>
                <w:rFonts w:ascii="Times New Roman" w:hAnsi="Times New Roman"/>
                <w:sz w:val="24"/>
                <w:szCs w:val="24"/>
                <w:lang w:eastAsia="ru-RU"/>
              </w:rPr>
            </w:pPr>
            <w:r w:rsidRPr="00662BD5">
              <w:rPr>
                <w:rFonts w:ascii="Times New Roman" w:hAnsi="Times New Roman"/>
                <w:sz w:val="24"/>
                <w:szCs w:val="24"/>
                <w:lang w:eastAsia="ru-RU"/>
              </w:rPr>
              <w:t>1.</w:t>
            </w:r>
          </w:p>
        </w:tc>
        <w:tc>
          <w:tcPr>
            <w:tcW w:w="3387" w:type="dxa"/>
            <w:tcBorders>
              <w:top w:val="nil"/>
              <w:left w:val="nil"/>
              <w:bottom w:val="single" w:sz="4" w:space="0" w:color="auto"/>
              <w:right w:val="single" w:sz="4" w:space="0" w:color="auto"/>
            </w:tcBorders>
            <w:vAlign w:val="bottom"/>
          </w:tcPr>
          <w:p w:rsidR="00ED1205" w:rsidRPr="00662BD5" w:rsidRDefault="00ED1205" w:rsidP="00A2643E">
            <w:pPr>
              <w:spacing w:after="0" w:line="240" w:lineRule="auto"/>
              <w:rPr>
                <w:rFonts w:ascii="Times New Roman" w:hAnsi="Times New Roman"/>
                <w:sz w:val="24"/>
                <w:szCs w:val="24"/>
                <w:lang w:eastAsia="ru-RU"/>
              </w:rPr>
            </w:pPr>
            <w:r w:rsidRPr="00662BD5">
              <w:rPr>
                <w:rFonts w:ascii="Times New Roman" w:hAnsi="Times New Roman"/>
                <w:sz w:val="24"/>
                <w:szCs w:val="24"/>
                <w:lang w:eastAsia="ru-RU"/>
              </w:rPr>
              <w:t>налог на прибыль от организаций - обособленных подразделений и КГН, доходы от уплаты акцизов на нефтепродукты</w:t>
            </w:r>
            <w:r w:rsidR="002D5A35">
              <w:rPr>
                <w:rFonts w:ascii="Times New Roman" w:hAnsi="Times New Roman"/>
                <w:sz w:val="24"/>
                <w:szCs w:val="24"/>
                <w:lang w:eastAsia="ru-RU"/>
              </w:rPr>
              <w:t xml:space="preserve"> (</w:t>
            </w:r>
            <w:proofErr w:type="spellStart"/>
            <w:r w:rsidR="002D5A35">
              <w:rPr>
                <w:rFonts w:ascii="Times New Roman" w:hAnsi="Times New Roman"/>
                <w:sz w:val="24"/>
                <w:szCs w:val="24"/>
                <w:lang w:eastAsia="ru-RU"/>
              </w:rPr>
              <w:t>расчетно</w:t>
            </w:r>
            <w:proofErr w:type="spellEnd"/>
            <w:r w:rsidR="002D5A35">
              <w:rPr>
                <w:rFonts w:ascii="Times New Roman" w:hAnsi="Times New Roman"/>
                <w:sz w:val="24"/>
                <w:szCs w:val="24"/>
                <w:lang w:eastAsia="ru-RU"/>
              </w:rPr>
              <w:t>)</w:t>
            </w:r>
          </w:p>
        </w:tc>
        <w:tc>
          <w:tcPr>
            <w:tcW w:w="1090" w:type="dxa"/>
            <w:tcBorders>
              <w:top w:val="nil"/>
              <w:left w:val="nil"/>
              <w:bottom w:val="single" w:sz="4" w:space="0" w:color="auto"/>
              <w:right w:val="single" w:sz="4" w:space="0" w:color="auto"/>
            </w:tcBorders>
          </w:tcPr>
          <w:p w:rsidR="00ED1205" w:rsidRPr="00662BD5" w:rsidRDefault="00ED1205" w:rsidP="00A2643E">
            <w:pPr>
              <w:spacing w:after="0" w:line="240" w:lineRule="auto"/>
              <w:jc w:val="right"/>
              <w:rPr>
                <w:rFonts w:ascii="Times New Roman" w:hAnsi="Times New Roman"/>
                <w:bCs/>
                <w:lang w:eastAsia="ru-RU"/>
              </w:rPr>
            </w:pPr>
          </w:p>
          <w:p w:rsidR="00ED1205" w:rsidRPr="00662BD5" w:rsidRDefault="00ED1205" w:rsidP="00A2643E">
            <w:pPr>
              <w:spacing w:after="0" w:line="240" w:lineRule="auto"/>
              <w:jc w:val="right"/>
              <w:rPr>
                <w:rFonts w:ascii="Times New Roman" w:hAnsi="Times New Roman"/>
                <w:bCs/>
                <w:lang w:eastAsia="ru-RU"/>
              </w:rPr>
            </w:pPr>
          </w:p>
          <w:p w:rsidR="00ED1205" w:rsidRPr="00662BD5" w:rsidRDefault="00ED1205" w:rsidP="00A2643E">
            <w:pPr>
              <w:spacing w:after="0" w:line="240" w:lineRule="auto"/>
              <w:jc w:val="right"/>
              <w:rPr>
                <w:rFonts w:ascii="Times New Roman" w:hAnsi="Times New Roman"/>
                <w:bCs/>
                <w:lang w:eastAsia="ru-RU"/>
              </w:rPr>
            </w:pPr>
          </w:p>
          <w:p w:rsidR="00ED1205" w:rsidRPr="00662BD5" w:rsidRDefault="00ED1205" w:rsidP="00A2643E">
            <w:pPr>
              <w:spacing w:after="0" w:line="240" w:lineRule="auto"/>
              <w:jc w:val="right"/>
              <w:rPr>
                <w:rFonts w:ascii="Times New Roman" w:hAnsi="Times New Roman"/>
                <w:bCs/>
                <w:lang w:eastAsia="ru-RU"/>
              </w:rPr>
            </w:pPr>
          </w:p>
          <w:p w:rsidR="00ED1205" w:rsidRPr="00662BD5" w:rsidRDefault="00ED1205" w:rsidP="00A2643E">
            <w:pPr>
              <w:spacing w:after="0" w:line="240" w:lineRule="auto"/>
              <w:jc w:val="right"/>
              <w:rPr>
                <w:rFonts w:ascii="Times New Roman" w:hAnsi="Times New Roman"/>
                <w:lang w:eastAsia="ru-RU"/>
              </w:rPr>
            </w:pPr>
            <w:r w:rsidRPr="00662BD5">
              <w:rPr>
                <w:rFonts w:ascii="Times New Roman" w:hAnsi="Times New Roman"/>
                <w:bCs/>
                <w:lang w:eastAsia="ru-RU"/>
              </w:rPr>
              <w:t>тыс. руб</w:t>
            </w:r>
            <w:r w:rsidRPr="00662BD5">
              <w:rPr>
                <w:rFonts w:ascii="Times New Roman" w:hAnsi="Times New Roman"/>
                <w:b/>
                <w:bCs/>
                <w:lang w:eastAsia="ru-RU"/>
              </w:rPr>
              <w:t>.</w:t>
            </w:r>
          </w:p>
        </w:tc>
        <w:tc>
          <w:tcPr>
            <w:tcW w:w="1497" w:type="dxa"/>
            <w:tcBorders>
              <w:top w:val="nil"/>
              <w:left w:val="single" w:sz="4" w:space="0" w:color="auto"/>
              <w:bottom w:val="single" w:sz="4" w:space="0" w:color="auto"/>
              <w:right w:val="single" w:sz="4" w:space="0" w:color="auto"/>
            </w:tcBorders>
            <w:noWrap/>
            <w:vAlign w:val="bottom"/>
          </w:tcPr>
          <w:p w:rsidR="00ED1205" w:rsidRPr="00662BD5" w:rsidRDefault="00ED1205" w:rsidP="00A2643E">
            <w:pPr>
              <w:spacing w:after="0" w:line="240" w:lineRule="auto"/>
              <w:jc w:val="center"/>
              <w:rPr>
                <w:rFonts w:ascii="Times New Roman" w:hAnsi="Times New Roman"/>
                <w:lang w:eastAsia="ru-RU"/>
              </w:rPr>
            </w:pPr>
            <w:r w:rsidRPr="00662BD5">
              <w:rPr>
                <w:rFonts w:ascii="Times New Roman" w:hAnsi="Times New Roman"/>
                <w:lang w:eastAsia="ru-RU"/>
              </w:rPr>
              <w:t>8 718 659,0</w:t>
            </w:r>
          </w:p>
        </w:tc>
        <w:tc>
          <w:tcPr>
            <w:tcW w:w="1541" w:type="dxa"/>
            <w:tcBorders>
              <w:top w:val="nil"/>
              <w:left w:val="nil"/>
              <w:bottom w:val="single" w:sz="4" w:space="0" w:color="auto"/>
              <w:right w:val="single" w:sz="4" w:space="0" w:color="auto"/>
            </w:tcBorders>
            <w:noWrap/>
            <w:vAlign w:val="bottom"/>
          </w:tcPr>
          <w:p w:rsidR="00ED1205" w:rsidRPr="00662BD5" w:rsidRDefault="00ED1205" w:rsidP="00A2643E">
            <w:pPr>
              <w:spacing w:after="0" w:line="240" w:lineRule="auto"/>
              <w:jc w:val="center"/>
              <w:rPr>
                <w:rFonts w:ascii="Times New Roman" w:hAnsi="Times New Roman"/>
                <w:lang w:eastAsia="ru-RU"/>
              </w:rPr>
            </w:pPr>
            <w:r w:rsidRPr="00662BD5">
              <w:rPr>
                <w:rFonts w:ascii="Times New Roman" w:hAnsi="Times New Roman"/>
                <w:lang w:eastAsia="ru-RU"/>
              </w:rPr>
              <w:t>8 655 769,0</w:t>
            </w:r>
          </w:p>
        </w:tc>
        <w:tc>
          <w:tcPr>
            <w:tcW w:w="1451" w:type="dxa"/>
            <w:tcBorders>
              <w:top w:val="nil"/>
              <w:left w:val="nil"/>
              <w:bottom w:val="single" w:sz="4" w:space="0" w:color="auto"/>
              <w:right w:val="single" w:sz="4" w:space="0" w:color="auto"/>
            </w:tcBorders>
            <w:vAlign w:val="bottom"/>
          </w:tcPr>
          <w:p w:rsidR="00ED1205" w:rsidRPr="00662BD5" w:rsidRDefault="00ED1205" w:rsidP="00A2643E">
            <w:pPr>
              <w:spacing w:after="0" w:line="240" w:lineRule="auto"/>
              <w:jc w:val="center"/>
              <w:rPr>
                <w:rFonts w:ascii="Times New Roman" w:hAnsi="Times New Roman"/>
                <w:lang w:val="en-US" w:eastAsia="ru-RU"/>
              </w:rPr>
            </w:pPr>
            <w:r w:rsidRPr="00662BD5">
              <w:rPr>
                <w:rFonts w:ascii="Times New Roman" w:hAnsi="Times New Roman"/>
                <w:lang w:val="en-US" w:eastAsia="ru-RU"/>
              </w:rPr>
              <w:t>11 482 087</w:t>
            </w:r>
          </w:p>
        </w:tc>
      </w:tr>
      <w:tr w:rsidR="00ED1205" w:rsidRPr="00662BD5" w:rsidTr="00A2643E">
        <w:trPr>
          <w:trHeight w:val="1032"/>
        </w:trPr>
        <w:tc>
          <w:tcPr>
            <w:tcW w:w="600" w:type="dxa"/>
            <w:tcBorders>
              <w:top w:val="nil"/>
              <w:left w:val="single" w:sz="4" w:space="0" w:color="auto"/>
              <w:bottom w:val="single" w:sz="4" w:space="0" w:color="auto"/>
              <w:right w:val="single" w:sz="4" w:space="0" w:color="auto"/>
            </w:tcBorders>
            <w:noWrap/>
            <w:vAlign w:val="bottom"/>
          </w:tcPr>
          <w:p w:rsidR="00ED1205" w:rsidRPr="00662BD5" w:rsidRDefault="00ED1205" w:rsidP="00A2643E">
            <w:pPr>
              <w:spacing w:after="0" w:line="240" w:lineRule="auto"/>
              <w:jc w:val="center"/>
              <w:rPr>
                <w:rFonts w:ascii="Times New Roman" w:hAnsi="Times New Roman"/>
                <w:sz w:val="24"/>
                <w:szCs w:val="24"/>
                <w:lang w:eastAsia="ru-RU"/>
              </w:rPr>
            </w:pPr>
            <w:r w:rsidRPr="00662BD5">
              <w:rPr>
                <w:rFonts w:ascii="Times New Roman" w:hAnsi="Times New Roman"/>
                <w:sz w:val="24"/>
                <w:szCs w:val="24"/>
                <w:lang w:eastAsia="ru-RU"/>
              </w:rPr>
              <w:t>2.</w:t>
            </w:r>
          </w:p>
        </w:tc>
        <w:tc>
          <w:tcPr>
            <w:tcW w:w="3387" w:type="dxa"/>
            <w:tcBorders>
              <w:top w:val="nil"/>
              <w:left w:val="nil"/>
              <w:bottom w:val="single" w:sz="4" w:space="0" w:color="auto"/>
              <w:right w:val="single" w:sz="4" w:space="0" w:color="auto"/>
            </w:tcBorders>
            <w:vAlign w:val="bottom"/>
          </w:tcPr>
          <w:p w:rsidR="00ED1205" w:rsidRPr="00662BD5" w:rsidRDefault="00ED1205" w:rsidP="00A2643E">
            <w:pPr>
              <w:spacing w:after="0" w:line="240" w:lineRule="auto"/>
              <w:rPr>
                <w:rFonts w:ascii="Times New Roman" w:hAnsi="Times New Roman"/>
                <w:sz w:val="24"/>
                <w:szCs w:val="24"/>
                <w:lang w:eastAsia="ru-RU"/>
              </w:rPr>
            </w:pPr>
            <w:r w:rsidRPr="00662BD5">
              <w:rPr>
                <w:rFonts w:ascii="Times New Roman" w:hAnsi="Times New Roman"/>
                <w:sz w:val="24"/>
                <w:szCs w:val="24"/>
                <w:lang w:eastAsia="ru-RU"/>
              </w:rPr>
              <w:t xml:space="preserve">Оценка влияния обособленных подразделений, </w:t>
            </w:r>
            <w:proofErr w:type="spellStart"/>
            <w:r w:rsidRPr="00662BD5">
              <w:rPr>
                <w:rFonts w:ascii="Times New Roman" w:hAnsi="Times New Roman"/>
                <w:sz w:val="24"/>
                <w:szCs w:val="24"/>
                <w:lang w:eastAsia="ru-RU"/>
              </w:rPr>
              <w:t>КГНов</w:t>
            </w:r>
            <w:proofErr w:type="spellEnd"/>
            <w:r w:rsidRPr="00662BD5">
              <w:rPr>
                <w:rFonts w:ascii="Times New Roman" w:hAnsi="Times New Roman"/>
                <w:sz w:val="24"/>
                <w:szCs w:val="24"/>
                <w:lang w:eastAsia="ru-RU"/>
              </w:rPr>
              <w:t xml:space="preserve"> и налогоплательщиков доходов от уплаты акцизов на нефтепродукты в формировании доходов консолидированного бюджета Тверской области</w:t>
            </w:r>
          </w:p>
        </w:tc>
        <w:tc>
          <w:tcPr>
            <w:tcW w:w="1090" w:type="dxa"/>
            <w:tcBorders>
              <w:top w:val="nil"/>
              <w:left w:val="nil"/>
              <w:bottom w:val="single" w:sz="4" w:space="0" w:color="auto"/>
              <w:right w:val="single" w:sz="4" w:space="0" w:color="auto"/>
            </w:tcBorders>
          </w:tcPr>
          <w:p w:rsidR="00ED1205" w:rsidRPr="00662BD5" w:rsidRDefault="00ED1205" w:rsidP="00A2643E">
            <w:pPr>
              <w:spacing w:after="0" w:line="240" w:lineRule="auto"/>
              <w:jc w:val="right"/>
              <w:rPr>
                <w:rFonts w:ascii="Times New Roman" w:hAnsi="Times New Roman"/>
                <w:lang w:eastAsia="ru-RU"/>
              </w:rPr>
            </w:pPr>
          </w:p>
          <w:p w:rsidR="00ED1205" w:rsidRPr="00662BD5" w:rsidRDefault="00ED1205" w:rsidP="00A2643E">
            <w:pPr>
              <w:spacing w:after="0" w:line="240" w:lineRule="auto"/>
              <w:jc w:val="right"/>
              <w:rPr>
                <w:rFonts w:ascii="Times New Roman" w:hAnsi="Times New Roman"/>
                <w:lang w:eastAsia="ru-RU"/>
              </w:rPr>
            </w:pPr>
          </w:p>
          <w:p w:rsidR="00ED1205" w:rsidRPr="00662BD5" w:rsidRDefault="00ED1205" w:rsidP="00A2643E">
            <w:pPr>
              <w:spacing w:after="0" w:line="240" w:lineRule="auto"/>
              <w:jc w:val="right"/>
              <w:rPr>
                <w:rFonts w:ascii="Times New Roman" w:hAnsi="Times New Roman"/>
                <w:lang w:eastAsia="ru-RU"/>
              </w:rPr>
            </w:pPr>
          </w:p>
          <w:p w:rsidR="00ED1205" w:rsidRPr="00662BD5" w:rsidRDefault="00ED1205" w:rsidP="00A2643E">
            <w:pPr>
              <w:spacing w:after="0" w:line="240" w:lineRule="auto"/>
              <w:jc w:val="right"/>
              <w:rPr>
                <w:rFonts w:ascii="Times New Roman" w:hAnsi="Times New Roman"/>
                <w:lang w:eastAsia="ru-RU"/>
              </w:rPr>
            </w:pPr>
          </w:p>
          <w:p w:rsidR="00ED1205" w:rsidRPr="00662BD5" w:rsidRDefault="00ED1205" w:rsidP="00A2643E">
            <w:pPr>
              <w:spacing w:after="0" w:line="240" w:lineRule="auto"/>
              <w:jc w:val="right"/>
              <w:rPr>
                <w:rFonts w:ascii="Times New Roman" w:hAnsi="Times New Roman"/>
                <w:lang w:eastAsia="ru-RU"/>
              </w:rPr>
            </w:pPr>
          </w:p>
          <w:p w:rsidR="00ED1205" w:rsidRPr="00662BD5" w:rsidRDefault="00ED1205" w:rsidP="00A2643E">
            <w:pPr>
              <w:spacing w:after="0" w:line="240" w:lineRule="auto"/>
              <w:jc w:val="center"/>
              <w:rPr>
                <w:rFonts w:ascii="Times New Roman" w:hAnsi="Times New Roman"/>
                <w:lang w:eastAsia="ru-RU"/>
              </w:rPr>
            </w:pPr>
          </w:p>
          <w:p w:rsidR="00ED1205" w:rsidRPr="00662BD5" w:rsidRDefault="00ED1205" w:rsidP="00A2643E">
            <w:pPr>
              <w:spacing w:after="0" w:line="240" w:lineRule="auto"/>
              <w:jc w:val="center"/>
              <w:rPr>
                <w:rFonts w:ascii="Times New Roman" w:hAnsi="Times New Roman"/>
                <w:lang w:eastAsia="ru-RU"/>
              </w:rPr>
            </w:pPr>
            <w:r w:rsidRPr="00662BD5">
              <w:rPr>
                <w:rFonts w:ascii="Times New Roman" w:hAnsi="Times New Roman"/>
                <w:lang w:eastAsia="ru-RU"/>
              </w:rPr>
              <w:t>%</w:t>
            </w:r>
          </w:p>
        </w:tc>
        <w:tc>
          <w:tcPr>
            <w:tcW w:w="1497" w:type="dxa"/>
            <w:tcBorders>
              <w:top w:val="nil"/>
              <w:left w:val="single" w:sz="4" w:space="0" w:color="auto"/>
              <w:bottom w:val="single" w:sz="4" w:space="0" w:color="auto"/>
              <w:right w:val="single" w:sz="4" w:space="0" w:color="auto"/>
            </w:tcBorders>
            <w:noWrap/>
            <w:vAlign w:val="bottom"/>
          </w:tcPr>
          <w:p w:rsidR="00ED1205" w:rsidRPr="00662BD5" w:rsidRDefault="00ED1205" w:rsidP="00A2643E">
            <w:pPr>
              <w:spacing w:after="0" w:line="240" w:lineRule="auto"/>
              <w:jc w:val="center"/>
              <w:rPr>
                <w:rFonts w:ascii="Times New Roman" w:hAnsi="Times New Roman"/>
                <w:lang w:eastAsia="ru-RU"/>
              </w:rPr>
            </w:pPr>
            <w:r w:rsidRPr="00662BD5">
              <w:rPr>
                <w:rFonts w:ascii="Times New Roman" w:hAnsi="Times New Roman"/>
                <w:lang w:eastAsia="ru-RU"/>
              </w:rPr>
              <w:t>20,6</w:t>
            </w:r>
          </w:p>
        </w:tc>
        <w:tc>
          <w:tcPr>
            <w:tcW w:w="1541" w:type="dxa"/>
            <w:tcBorders>
              <w:top w:val="nil"/>
              <w:left w:val="nil"/>
              <w:bottom w:val="single" w:sz="4" w:space="0" w:color="auto"/>
              <w:right w:val="single" w:sz="4" w:space="0" w:color="auto"/>
            </w:tcBorders>
            <w:noWrap/>
            <w:vAlign w:val="bottom"/>
          </w:tcPr>
          <w:p w:rsidR="00ED1205" w:rsidRPr="00662BD5" w:rsidRDefault="00ED1205" w:rsidP="00A2643E">
            <w:pPr>
              <w:spacing w:after="0" w:line="240" w:lineRule="auto"/>
              <w:jc w:val="center"/>
              <w:rPr>
                <w:rFonts w:ascii="Times New Roman" w:hAnsi="Times New Roman"/>
                <w:lang w:eastAsia="ru-RU"/>
              </w:rPr>
            </w:pPr>
            <w:r w:rsidRPr="00662BD5">
              <w:rPr>
                <w:rFonts w:ascii="Times New Roman" w:hAnsi="Times New Roman"/>
                <w:lang w:eastAsia="ru-RU"/>
              </w:rPr>
              <w:t>19,9</w:t>
            </w:r>
          </w:p>
        </w:tc>
        <w:tc>
          <w:tcPr>
            <w:tcW w:w="1451" w:type="dxa"/>
            <w:tcBorders>
              <w:top w:val="nil"/>
              <w:left w:val="nil"/>
              <w:bottom w:val="single" w:sz="4" w:space="0" w:color="auto"/>
              <w:right w:val="single" w:sz="4" w:space="0" w:color="auto"/>
            </w:tcBorders>
            <w:vAlign w:val="bottom"/>
          </w:tcPr>
          <w:p w:rsidR="00ED1205" w:rsidRPr="00662BD5" w:rsidRDefault="00ED1205" w:rsidP="00A2643E">
            <w:pPr>
              <w:spacing w:after="0" w:line="240" w:lineRule="auto"/>
              <w:jc w:val="center"/>
              <w:rPr>
                <w:rFonts w:ascii="Times New Roman" w:hAnsi="Times New Roman"/>
                <w:lang w:val="en-US" w:eastAsia="ru-RU"/>
              </w:rPr>
            </w:pPr>
            <w:r w:rsidRPr="00662BD5">
              <w:rPr>
                <w:rFonts w:ascii="Times New Roman" w:hAnsi="Times New Roman"/>
                <w:lang w:val="en-US" w:eastAsia="ru-RU"/>
              </w:rPr>
              <w:t>24.9</w:t>
            </w:r>
          </w:p>
        </w:tc>
      </w:tr>
    </w:tbl>
    <w:p w:rsidR="00ED1205" w:rsidRPr="00662BD5" w:rsidRDefault="00ED1205" w:rsidP="00486DBB">
      <w:pPr>
        <w:spacing w:after="0" w:line="240" w:lineRule="auto"/>
        <w:ind w:firstLine="720"/>
        <w:jc w:val="center"/>
        <w:rPr>
          <w:rFonts w:ascii="Times New Roman" w:hAnsi="Times New Roman"/>
          <w:color w:val="1A1A1A"/>
          <w:sz w:val="24"/>
          <w:szCs w:val="24"/>
          <w:shd w:val="clear" w:color="auto" w:fill="FFFFFF"/>
          <w:lang w:eastAsia="ru-RU"/>
        </w:rPr>
      </w:pPr>
    </w:p>
    <w:p w:rsidR="00ED1205" w:rsidRPr="00662BD5" w:rsidRDefault="00ED1205" w:rsidP="00FB0E3D">
      <w:pPr>
        <w:spacing w:after="0" w:line="240" w:lineRule="auto"/>
        <w:jc w:val="both"/>
        <w:rPr>
          <w:rFonts w:ascii="Times New Roman" w:hAnsi="Times New Roman"/>
          <w:sz w:val="28"/>
          <w:szCs w:val="28"/>
          <w:lang w:val="en-US"/>
        </w:rPr>
      </w:pPr>
    </w:p>
    <w:p w:rsidR="00ED1205" w:rsidRPr="00056B86" w:rsidRDefault="00ED1205" w:rsidP="000B52C9">
      <w:pPr>
        <w:spacing w:after="0" w:line="240" w:lineRule="auto"/>
        <w:ind w:firstLine="709"/>
        <w:jc w:val="both"/>
        <w:rPr>
          <w:rFonts w:ascii="Times New Roman" w:hAnsi="Times New Roman"/>
          <w:sz w:val="28"/>
          <w:szCs w:val="28"/>
        </w:rPr>
      </w:pPr>
      <w:r w:rsidRPr="00662BD5">
        <w:rPr>
          <w:rFonts w:ascii="Times New Roman" w:hAnsi="Times New Roman"/>
          <w:sz w:val="28"/>
          <w:szCs w:val="28"/>
        </w:rPr>
        <w:t xml:space="preserve">Как видно из таблицы 2 налоговые доходы консолидированного бюджета Тверской области более чем на 20 процентов формируются из </w:t>
      </w:r>
      <w:r w:rsidR="001056BD">
        <w:rPr>
          <w:rFonts w:ascii="Times New Roman" w:hAnsi="Times New Roman"/>
          <w:sz w:val="28"/>
          <w:szCs w:val="28"/>
        </w:rPr>
        <w:t xml:space="preserve">трудно прогнозируемых на уровне субъекта Российской Федерации </w:t>
      </w:r>
      <w:r w:rsidRPr="00662BD5">
        <w:rPr>
          <w:rFonts w:ascii="Times New Roman" w:hAnsi="Times New Roman"/>
          <w:sz w:val="28"/>
          <w:szCs w:val="28"/>
        </w:rPr>
        <w:t xml:space="preserve">налогов от налогоплательщиков Российской Федерации: налога на прибыль от обособленных подразделений, головные организации которых находятся за </w:t>
      </w:r>
      <w:r w:rsidRPr="00662BD5">
        <w:rPr>
          <w:rFonts w:ascii="Times New Roman" w:hAnsi="Times New Roman"/>
          <w:sz w:val="28"/>
          <w:szCs w:val="28"/>
        </w:rPr>
        <w:lastRenderedPageBreak/>
        <w:t>пределами Тверской области; поступления налога на прибыль от КГН и доходов от уплаты акцизов на нефтепродукты.</w:t>
      </w:r>
    </w:p>
    <w:p w:rsidR="00ED1205" w:rsidRPr="00056B86" w:rsidRDefault="00ED1205" w:rsidP="004707BA">
      <w:pPr>
        <w:spacing w:after="0" w:line="240" w:lineRule="auto"/>
        <w:ind w:firstLine="709"/>
        <w:jc w:val="both"/>
        <w:rPr>
          <w:rFonts w:ascii="Times New Roman" w:hAnsi="Times New Roman"/>
          <w:sz w:val="28"/>
          <w:szCs w:val="28"/>
        </w:rPr>
      </w:pPr>
    </w:p>
    <w:p w:rsidR="00ED1205" w:rsidRPr="00056B86" w:rsidRDefault="00ED1205" w:rsidP="004707BA">
      <w:pPr>
        <w:spacing w:after="0" w:line="240" w:lineRule="auto"/>
        <w:ind w:left="49"/>
        <w:jc w:val="both"/>
        <w:rPr>
          <w:rFonts w:ascii="Times New Roman" w:hAnsi="Times New Roman"/>
          <w:b/>
          <w:bCs/>
          <w:sz w:val="28"/>
          <w:szCs w:val="28"/>
          <w:lang w:eastAsia="ru-RU"/>
        </w:rPr>
      </w:pPr>
      <w:r>
        <w:rPr>
          <w:rFonts w:ascii="Times New Roman" w:hAnsi="Times New Roman"/>
          <w:b/>
          <w:bCs/>
          <w:sz w:val="28"/>
          <w:szCs w:val="28"/>
          <w:lang w:eastAsia="ru-RU"/>
        </w:rPr>
        <w:t xml:space="preserve">         1.</w:t>
      </w:r>
      <w:r w:rsidRPr="00056B86">
        <w:rPr>
          <w:rFonts w:ascii="Times New Roman" w:hAnsi="Times New Roman"/>
          <w:b/>
          <w:bCs/>
          <w:sz w:val="28"/>
          <w:szCs w:val="28"/>
          <w:lang w:eastAsia="ru-RU"/>
        </w:rPr>
        <w:t>2. Итоги функционирования консолидированных групп налогоплательщиков в 2012 – 201</w:t>
      </w:r>
      <w:r>
        <w:rPr>
          <w:rFonts w:ascii="Times New Roman" w:hAnsi="Times New Roman"/>
          <w:b/>
          <w:bCs/>
          <w:sz w:val="28"/>
          <w:szCs w:val="28"/>
          <w:lang w:eastAsia="ru-RU"/>
        </w:rPr>
        <w:t>5</w:t>
      </w:r>
      <w:r w:rsidRPr="00056B86">
        <w:rPr>
          <w:rFonts w:ascii="Times New Roman" w:hAnsi="Times New Roman"/>
          <w:b/>
          <w:bCs/>
          <w:sz w:val="28"/>
          <w:szCs w:val="28"/>
          <w:lang w:eastAsia="ru-RU"/>
        </w:rPr>
        <w:t xml:space="preserve"> годах</w:t>
      </w:r>
    </w:p>
    <w:p w:rsidR="00ED1205" w:rsidRPr="00056B86" w:rsidRDefault="00ED1205" w:rsidP="004707BA">
      <w:pPr>
        <w:spacing w:after="0" w:line="240" w:lineRule="auto"/>
        <w:ind w:left="49"/>
        <w:rPr>
          <w:b/>
          <w:bCs/>
          <w:sz w:val="18"/>
          <w:szCs w:val="18"/>
          <w:lang w:eastAsia="ru-RU"/>
        </w:rPr>
      </w:pPr>
    </w:p>
    <w:p w:rsidR="00ED1205" w:rsidRPr="009D0B96" w:rsidRDefault="00ED1205" w:rsidP="002B6241">
      <w:pPr>
        <w:autoSpaceDE w:val="0"/>
        <w:autoSpaceDN w:val="0"/>
        <w:adjustRightInd w:val="0"/>
        <w:spacing w:after="0" w:line="240" w:lineRule="auto"/>
        <w:ind w:firstLine="540"/>
        <w:jc w:val="both"/>
        <w:rPr>
          <w:rFonts w:ascii="Times New Roman" w:hAnsi="Times New Roman"/>
          <w:sz w:val="28"/>
          <w:szCs w:val="28"/>
          <w:lang w:eastAsia="ru-RU"/>
        </w:rPr>
      </w:pPr>
      <w:r w:rsidRPr="009D0B96">
        <w:rPr>
          <w:rFonts w:ascii="Times New Roman" w:hAnsi="Times New Roman"/>
          <w:sz w:val="28"/>
          <w:szCs w:val="28"/>
          <w:lang w:val="en-US" w:eastAsia="ru-RU"/>
        </w:rPr>
        <w:t>C</w:t>
      </w:r>
      <w:r w:rsidRPr="009D0B96">
        <w:rPr>
          <w:rFonts w:ascii="Times New Roman" w:hAnsi="Times New Roman"/>
          <w:sz w:val="28"/>
          <w:szCs w:val="28"/>
          <w:lang w:eastAsia="ru-RU"/>
        </w:rPr>
        <w:t xml:space="preserve"> 2012 года в налоговом законодательстве появилось новое понятие - консолидированная группа налогоплательщиков</w:t>
      </w:r>
      <w:r w:rsidR="00AD29F7">
        <w:rPr>
          <w:rFonts w:ascii="Times New Roman" w:hAnsi="Times New Roman"/>
          <w:sz w:val="28"/>
          <w:szCs w:val="28"/>
          <w:lang w:eastAsia="ru-RU"/>
        </w:rPr>
        <w:t xml:space="preserve"> (далее – КГН)</w:t>
      </w:r>
      <w:r w:rsidRPr="009D0B96">
        <w:rPr>
          <w:rFonts w:ascii="Times New Roman" w:hAnsi="Times New Roman"/>
          <w:sz w:val="28"/>
          <w:szCs w:val="28"/>
          <w:lang w:eastAsia="ru-RU"/>
        </w:rPr>
        <w:t>.</w:t>
      </w:r>
    </w:p>
    <w:p w:rsidR="00ED1205" w:rsidRPr="001A1EE6" w:rsidRDefault="00ED1205" w:rsidP="002B6241">
      <w:pPr>
        <w:spacing w:after="0" w:line="240" w:lineRule="auto"/>
        <w:ind w:firstLine="720"/>
        <w:jc w:val="both"/>
        <w:rPr>
          <w:rFonts w:ascii="Times New Roman" w:hAnsi="Times New Roman"/>
          <w:sz w:val="28"/>
          <w:szCs w:val="28"/>
        </w:rPr>
      </w:pPr>
      <w:r w:rsidRPr="009D0B96">
        <w:rPr>
          <w:rFonts w:ascii="Times New Roman" w:hAnsi="Times New Roman"/>
          <w:sz w:val="28"/>
          <w:szCs w:val="28"/>
        </w:rPr>
        <w:t>По состоянию на 01.01.2016  на территории Тверской области 9 КГН (ОАО «Сургутнефтегаз», ОАО «Лукойл», ОАО «АК «</w:t>
      </w:r>
      <w:proofErr w:type="spellStart"/>
      <w:r w:rsidRPr="009D0B96">
        <w:rPr>
          <w:rFonts w:ascii="Times New Roman" w:hAnsi="Times New Roman"/>
          <w:sz w:val="28"/>
          <w:szCs w:val="28"/>
        </w:rPr>
        <w:t>Транснефть</w:t>
      </w:r>
      <w:proofErr w:type="spellEnd"/>
      <w:r w:rsidRPr="009D0B96">
        <w:rPr>
          <w:rFonts w:ascii="Times New Roman" w:hAnsi="Times New Roman"/>
          <w:sz w:val="28"/>
          <w:szCs w:val="28"/>
        </w:rPr>
        <w:t>», ЗАО «Мегафон-Интернэшнл», ОАО «Газпром», АО «</w:t>
      </w:r>
      <w:proofErr w:type="spellStart"/>
      <w:r w:rsidRPr="009D0B96">
        <w:rPr>
          <w:rFonts w:ascii="Times New Roman" w:hAnsi="Times New Roman"/>
          <w:sz w:val="28"/>
          <w:szCs w:val="28"/>
        </w:rPr>
        <w:t>Атомэнрегопром</w:t>
      </w:r>
      <w:proofErr w:type="spellEnd"/>
      <w:r w:rsidRPr="009D0B96">
        <w:rPr>
          <w:rFonts w:ascii="Times New Roman" w:hAnsi="Times New Roman"/>
          <w:sz w:val="28"/>
          <w:szCs w:val="28"/>
        </w:rPr>
        <w:t>», ПАО «Северсталь», ОАО  НК «Роснефть», ЗАО «Торговый дом «Перекресток»)</w:t>
      </w:r>
      <w:r w:rsidR="0013158A">
        <w:rPr>
          <w:rFonts w:ascii="Times New Roman" w:hAnsi="Times New Roman"/>
          <w:sz w:val="28"/>
          <w:szCs w:val="28"/>
        </w:rPr>
        <w:t>.</w:t>
      </w:r>
    </w:p>
    <w:p w:rsidR="00ED1205" w:rsidRPr="009D0B96" w:rsidRDefault="00ED1205" w:rsidP="00EE518B">
      <w:pPr>
        <w:spacing w:after="0" w:line="240" w:lineRule="auto"/>
        <w:ind w:firstLine="720"/>
        <w:jc w:val="both"/>
        <w:rPr>
          <w:rFonts w:ascii="Times New Roman" w:hAnsi="Times New Roman"/>
          <w:color w:val="1A1A1A"/>
          <w:sz w:val="28"/>
          <w:szCs w:val="28"/>
          <w:shd w:val="clear" w:color="auto" w:fill="FFFFFF"/>
          <w:lang w:eastAsia="ru-RU"/>
        </w:rPr>
      </w:pPr>
      <w:r w:rsidRPr="00E205BB">
        <w:rPr>
          <w:rFonts w:ascii="Times New Roman" w:hAnsi="Times New Roman"/>
          <w:sz w:val="28"/>
          <w:szCs w:val="28"/>
          <w:lang w:eastAsia="ru-RU"/>
        </w:rPr>
        <w:t>Налог на прибыль по организациям-участникам КГН и обособленным подразделениям</w:t>
      </w:r>
      <w:r w:rsidR="00AD29F7">
        <w:rPr>
          <w:rFonts w:ascii="Times New Roman" w:hAnsi="Times New Roman"/>
          <w:sz w:val="28"/>
          <w:szCs w:val="28"/>
          <w:lang w:eastAsia="ru-RU"/>
        </w:rPr>
        <w:t xml:space="preserve"> определяется на основе совокупного финансового результата участников и </w:t>
      </w:r>
      <w:r w:rsidRPr="00E205BB">
        <w:rPr>
          <w:rFonts w:ascii="Times New Roman" w:hAnsi="Times New Roman"/>
          <w:sz w:val="28"/>
          <w:szCs w:val="28"/>
          <w:lang w:eastAsia="ru-RU"/>
        </w:rPr>
        <w:t xml:space="preserve"> распределяется между субъектами Российской Федерации </w:t>
      </w:r>
      <w:r w:rsidRPr="00E205BB">
        <w:rPr>
          <w:rFonts w:ascii="Times New Roman" w:hAnsi="Times New Roman"/>
          <w:color w:val="1A1A1A"/>
          <w:sz w:val="28"/>
          <w:szCs w:val="28"/>
          <w:shd w:val="clear" w:color="auto" w:fill="FFFFFF"/>
          <w:lang w:eastAsia="ru-RU"/>
        </w:rPr>
        <w:t xml:space="preserve">исходя из размера основных средств и численности персонала указанных организаций. Распределение налога осуществляется вне зависимости от результатов финансово-хозяйственной деятельности конкретных налогоплательщиков. Поэтому результатом перераспределения налога на прибыль может быть как снижение его поступлений в региональный </w:t>
      </w:r>
      <w:r w:rsidRPr="009D0B96">
        <w:rPr>
          <w:rFonts w:ascii="Times New Roman" w:hAnsi="Times New Roman"/>
          <w:color w:val="1A1A1A"/>
          <w:sz w:val="28"/>
          <w:szCs w:val="28"/>
          <w:shd w:val="clear" w:color="auto" w:fill="FFFFFF"/>
          <w:lang w:eastAsia="ru-RU"/>
        </w:rPr>
        <w:t xml:space="preserve">бюджет, так и увеличение. </w:t>
      </w:r>
    </w:p>
    <w:p w:rsidR="00ED1205" w:rsidRPr="00E205BB" w:rsidRDefault="00ED1205" w:rsidP="00574F65">
      <w:pPr>
        <w:spacing w:after="0" w:line="240" w:lineRule="auto"/>
        <w:ind w:firstLine="720"/>
        <w:jc w:val="both"/>
        <w:rPr>
          <w:rFonts w:ascii="Times New Roman" w:hAnsi="Times New Roman"/>
          <w:sz w:val="28"/>
          <w:szCs w:val="28"/>
          <w:lang w:eastAsia="ru-RU"/>
        </w:rPr>
      </w:pPr>
      <w:r w:rsidRPr="009D0B96">
        <w:rPr>
          <w:rFonts w:ascii="Times New Roman" w:hAnsi="Times New Roman"/>
          <w:sz w:val="28"/>
          <w:szCs w:val="28"/>
          <w:lang w:eastAsia="ru-RU"/>
        </w:rPr>
        <w:t>Поступление налога на прибыль за 2012 год на 17,5 %, в 2013 году на 29,7 %, в 2014 году на 38,2 %, в 2015 году на 55,9 % состоит из поступлений от КГН.</w:t>
      </w:r>
      <w:r w:rsidRPr="00E205BB">
        <w:rPr>
          <w:rFonts w:ascii="Times New Roman" w:hAnsi="Times New Roman"/>
          <w:sz w:val="28"/>
          <w:szCs w:val="28"/>
          <w:lang w:eastAsia="ru-RU"/>
        </w:rPr>
        <w:t xml:space="preserve"> </w:t>
      </w:r>
    </w:p>
    <w:p w:rsidR="00ED1205" w:rsidRPr="00E205BB" w:rsidRDefault="00ED1205" w:rsidP="00584818">
      <w:pPr>
        <w:autoSpaceDE w:val="0"/>
        <w:autoSpaceDN w:val="0"/>
        <w:adjustRightInd w:val="0"/>
        <w:spacing w:after="0" w:line="240" w:lineRule="auto"/>
        <w:ind w:firstLine="709"/>
        <w:jc w:val="both"/>
        <w:outlineLvl w:val="0"/>
        <w:rPr>
          <w:rFonts w:ascii="Times New Roman" w:hAnsi="Times New Roman"/>
          <w:sz w:val="28"/>
          <w:szCs w:val="28"/>
        </w:rPr>
      </w:pPr>
      <w:r w:rsidRPr="00E205BB">
        <w:rPr>
          <w:rFonts w:ascii="Times New Roman" w:hAnsi="Times New Roman"/>
          <w:sz w:val="28"/>
          <w:szCs w:val="28"/>
        </w:rPr>
        <w:t>Существенным недостатком действующего режима КГН является сложность прогнозирования бюджетных доходов на уровне отдельного субъекта Российской Федерации, а также возможность непрогнозируемого снижения доходов бюджета субъекта Российской Федерации, в котором расположены прибыльные предприятия, в случае получения крупных убытков налогоплательщиками в других регионах.</w:t>
      </w:r>
    </w:p>
    <w:p w:rsidR="00ED1205" w:rsidRPr="00E205BB" w:rsidRDefault="00ED1205" w:rsidP="0058481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С </w:t>
      </w:r>
      <w:r w:rsidRPr="00E205BB">
        <w:rPr>
          <w:rFonts w:ascii="Times New Roman" w:hAnsi="Times New Roman"/>
          <w:sz w:val="28"/>
          <w:szCs w:val="28"/>
        </w:rPr>
        <w:t>другой стороны, более быстрое принятие убытков убыточных участников КГН за счет уменьшения прибыли прибыльных участников при прочих равных условиях позволит в более короткие сроки увеличить доходы от налога на прибыль в тех регионах, где расположены убыточные налогоплательщики.</w:t>
      </w:r>
    </w:p>
    <w:p w:rsidR="00ED1205" w:rsidRDefault="00ED1205" w:rsidP="0095189A">
      <w:pPr>
        <w:autoSpaceDE w:val="0"/>
        <w:autoSpaceDN w:val="0"/>
        <w:adjustRightInd w:val="0"/>
        <w:spacing w:after="0" w:line="240" w:lineRule="auto"/>
        <w:ind w:firstLine="709"/>
        <w:jc w:val="both"/>
        <w:outlineLvl w:val="0"/>
        <w:rPr>
          <w:rFonts w:ascii="Times New Roman" w:hAnsi="Times New Roman"/>
          <w:sz w:val="28"/>
          <w:szCs w:val="28"/>
        </w:rPr>
      </w:pPr>
      <w:r w:rsidRPr="00E205BB">
        <w:rPr>
          <w:rFonts w:ascii="Times New Roman" w:hAnsi="Times New Roman"/>
          <w:sz w:val="28"/>
          <w:szCs w:val="28"/>
        </w:rPr>
        <w:t>Следует отметить, что с 1 января 2015 года налоговыми органами приостановлена регистрация договоров о создании новых КГН в целях проведения анализа механизма уплаты ими налога на прибыль.</w:t>
      </w:r>
      <w:r>
        <w:rPr>
          <w:rFonts w:ascii="Times New Roman" w:hAnsi="Times New Roman"/>
          <w:sz w:val="28"/>
          <w:szCs w:val="28"/>
        </w:rPr>
        <w:t xml:space="preserve"> </w:t>
      </w:r>
    </w:p>
    <w:p w:rsidR="00C96DE5" w:rsidRDefault="004706D6" w:rsidP="00C96DE5">
      <w:pPr>
        <w:pStyle w:val="ConsPlusNormal"/>
        <w:ind w:firstLine="540"/>
        <w:jc w:val="both"/>
      </w:pPr>
      <w:proofErr w:type="gramStart"/>
      <w:r>
        <w:t xml:space="preserve">В соответствии с </w:t>
      </w:r>
      <w:r w:rsidR="00C96DE5">
        <w:t>проектом Основных направлений налоговой политики Российской Федерации на 2017 год и плановый период 2018 и 2019 годов</w:t>
      </w:r>
      <w:r>
        <w:t>,</w:t>
      </w:r>
      <w:r w:rsidRPr="004706D6">
        <w:t xml:space="preserve"> </w:t>
      </w:r>
      <w:r>
        <w:t>для обеспечения сбалансированности бюджетов субъектов Российской Федерации и компенсации потерь от снижения с 18% до 17% ставки налога на прибыль организаций</w:t>
      </w:r>
      <w:r w:rsidR="00D163A3">
        <w:t xml:space="preserve"> </w:t>
      </w:r>
      <w:r>
        <w:t xml:space="preserve"> п</w:t>
      </w:r>
      <w:r w:rsidR="00C96DE5">
        <w:t xml:space="preserve">редлагается изменить подход к формированию налоговой базы - ограничить сумму уменьшения налоговой базы на сумму </w:t>
      </w:r>
      <w:r w:rsidR="00C96DE5">
        <w:lastRenderedPageBreak/>
        <w:t xml:space="preserve">убытка, полученного убыточными </w:t>
      </w:r>
      <w:r w:rsidR="0013158A">
        <w:t>налогоплательщиками</w:t>
      </w:r>
      <w:r w:rsidR="00C96DE5">
        <w:t>, размером</w:t>
      </w:r>
      <w:proofErr w:type="gramEnd"/>
      <w:r w:rsidR="00C96DE5">
        <w:t xml:space="preserve">, не </w:t>
      </w:r>
      <w:proofErr w:type="gramStart"/>
      <w:r w:rsidR="00C96DE5">
        <w:t>превышающим</w:t>
      </w:r>
      <w:proofErr w:type="gramEnd"/>
      <w:r w:rsidR="00C96DE5">
        <w:t xml:space="preserve"> 30% от прибыли.</w:t>
      </w:r>
    </w:p>
    <w:p w:rsidR="00964AB8" w:rsidRPr="00964AB8" w:rsidRDefault="00964AB8" w:rsidP="00964AB8">
      <w:pPr>
        <w:spacing w:after="0" w:line="240" w:lineRule="auto"/>
        <w:ind w:firstLine="720"/>
        <w:jc w:val="both"/>
        <w:rPr>
          <w:rFonts w:ascii="Times New Roman" w:hAnsi="Times New Roman"/>
          <w:b/>
          <w:sz w:val="28"/>
          <w:szCs w:val="28"/>
        </w:rPr>
      </w:pPr>
    </w:p>
    <w:p w:rsidR="00ED1205" w:rsidRPr="007A628D" w:rsidRDefault="00ED1205" w:rsidP="00223D91">
      <w:pPr>
        <w:autoSpaceDE w:val="0"/>
        <w:autoSpaceDN w:val="0"/>
        <w:adjustRightInd w:val="0"/>
        <w:spacing w:after="0" w:line="240" w:lineRule="auto"/>
        <w:ind w:firstLine="709"/>
        <w:jc w:val="both"/>
        <w:outlineLvl w:val="0"/>
        <w:rPr>
          <w:rFonts w:ascii="Times New Roman" w:hAnsi="Times New Roman"/>
          <w:b/>
          <w:sz w:val="28"/>
          <w:szCs w:val="28"/>
        </w:rPr>
      </w:pPr>
      <w:r w:rsidRPr="007A628D">
        <w:rPr>
          <w:rFonts w:ascii="Times New Roman" w:hAnsi="Times New Roman"/>
          <w:b/>
          <w:sz w:val="28"/>
          <w:szCs w:val="28"/>
        </w:rPr>
        <w:t>1.3. Анализ «налоговых расходов» и налоговых льгот консолидированного бюджета Тверской области</w:t>
      </w:r>
    </w:p>
    <w:p w:rsidR="00ED1205" w:rsidRPr="007A628D" w:rsidRDefault="00ED1205" w:rsidP="00223D91">
      <w:pPr>
        <w:autoSpaceDE w:val="0"/>
        <w:autoSpaceDN w:val="0"/>
        <w:adjustRightInd w:val="0"/>
        <w:spacing w:after="0" w:line="240" w:lineRule="auto"/>
        <w:ind w:firstLine="709"/>
        <w:jc w:val="center"/>
        <w:outlineLvl w:val="0"/>
        <w:rPr>
          <w:rFonts w:ascii="Times New Roman" w:hAnsi="Times New Roman"/>
          <w:b/>
          <w:sz w:val="28"/>
          <w:szCs w:val="28"/>
        </w:rPr>
      </w:pPr>
    </w:p>
    <w:p w:rsidR="00ED1205" w:rsidRDefault="00ED1205" w:rsidP="00223D91">
      <w:pPr>
        <w:autoSpaceDE w:val="0"/>
        <w:autoSpaceDN w:val="0"/>
        <w:adjustRightInd w:val="0"/>
        <w:spacing w:after="0" w:line="240" w:lineRule="auto"/>
        <w:ind w:firstLine="709"/>
        <w:jc w:val="both"/>
        <w:outlineLvl w:val="0"/>
        <w:rPr>
          <w:rFonts w:ascii="Times New Roman" w:hAnsi="Times New Roman"/>
          <w:sz w:val="28"/>
          <w:szCs w:val="28"/>
        </w:rPr>
      </w:pPr>
      <w:r w:rsidRPr="007A628D">
        <w:rPr>
          <w:rFonts w:ascii="Times New Roman" w:hAnsi="Times New Roman"/>
          <w:sz w:val="28"/>
          <w:szCs w:val="28"/>
        </w:rPr>
        <w:t>Налоговыми расходами являются выпадающие доходы консолидированного бюджета Тверской области, обусловленные применением налоговых льгот, пониженных ставок и иных инструментов (преференций), установленных законодательством о налогах и сборах. Налоговые льготы устанавливаются на федеральном уровне по федеральным, региональным и местным налогам, на уровне субъекта Российской Федерации по региональным налогам, на местном уровне по местным налогам (таблица 3).</w:t>
      </w:r>
    </w:p>
    <w:p w:rsidR="001A33A5" w:rsidRPr="007A628D" w:rsidRDefault="001A33A5" w:rsidP="00223D91">
      <w:pPr>
        <w:autoSpaceDE w:val="0"/>
        <w:autoSpaceDN w:val="0"/>
        <w:adjustRightInd w:val="0"/>
        <w:spacing w:after="0" w:line="240" w:lineRule="auto"/>
        <w:ind w:firstLine="709"/>
        <w:jc w:val="both"/>
        <w:outlineLvl w:val="0"/>
        <w:rPr>
          <w:rFonts w:ascii="Times New Roman" w:hAnsi="Times New Roman"/>
          <w:sz w:val="28"/>
          <w:szCs w:val="28"/>
        </w:rPr>
      </w:pPr>
    </w:p>
    <w:p w:rsidR="00ED1205" w:rsidRPr="007A628D" w:rsidRDefault="00ED1205" w:rsidP="00223D91">
      <w:pPr>
        <w:autoSpaceDE w:val="0"/>
        <w:autoSpaceDN w:val="0"/>
        <w:adjustRightInd w:val="0"/>
        <w:spacing w:after="0" w:line="240" w:lineRule="auto"/>
        <w:ind w:firstLine="709"/>
        <w:jc w:val="right"/>
        <w:outlineLvl w:val="0"/>
        <w:rPr>
          <w:rFonts w:ascii="Times New Roman" w:hAnsi="Times New Roman"/>
          <w:sz w:val="28"/>
          <w:szCs w:val="28"/>
        </w:rPr>
      </w:pPr>
      <w:r w:rsidRPr="007A628D">
        <w:rPr>
          <w:rFonts w:ascii="Times New Roman" w:hAnsi="Times New Roman"/>
          <w:sz w:val="28"/>
          <w:szCs w:val="28"/>
        </w:rPr>
        <w:t>Таблица 3</w:t>
      </w:r>
    </w:p>
    <w:p w:rsidR="00ED1205" w:rsidRPr="007A628D" w:rsidRDefault="00ED1205" w:rsidP="00223D91">
      <w:pPr>
        <w:autoSpaceDE w:val="0"/>
        <w:autoSpaceDN w:val="0"/>
        <w:adjustRightInd w:val="0"/>
        <w:spacing w:after="0" w:line="240" w:lineRule="auto"/>
        <w:ind w:firstLine="709"/>
        <w:jc w:val="center"/>
        <w:outlineLvl w:val="0"/>
        <w:rPr>
          <w:rFonts w:ascii="Times New Roman" w:hAnsi="Times New Roman"/>
          <w:b/>
          <w:sz w:val="28"/>
          <w:szCs w:val="28"/>
        </w:rPr>
      </w:pPr>
      <w:r w:rsidRPr="007A628D">
        <w:rPr>
          <w:rFonts w:ascii="Times New Roman" w:hAnsi="Times New Roman"/>
          <w:b/>
          <w:sz w:val="28"/>
          <w:szCs w:val="28"/>
        </w:rPr>
        <w:t>Налоговые расходы консолидированного бюджета Тверской области по видам налоговых доходов</w:t>
      </w:r>
    </w:p>
    <w:p w:rsidR="00ED1205" w:rsidRPr="007A628D" w:rsidRDefault="00ED1205" w:rsidP="00223D91">
      <w:pPr>
        <w:autoSpaceDE w:val="0"/>
        <w:autoSpaceDN w:val="0"/>
        <w:adjustRightInd w:val="0"/>
        <w:spacing w:after="0" w:line="240" w:lineRule="auto"/>
        <w:ind w:firstLine="709"/>
        <w:jc w:val="right"/>
        <w:outlineLvl w:val="0"/>
        <w:rPr>
          <w:rFonts w:ascii="Times New Roman" w:hAnsi="Times New Roman"/>
          <w:sz w:val="24"/>
          <w:szCs w:val="24"/>
        </w:rPr>
      </w:pPr>
      <w:r w:rsidRPr="007A628D">
        <w:rPr>
          <w:rFonts w:ascii="Times New Roman" w:hAnsi="Times New Roman"/>
          <w:sz w:val="24"/>
          <w:szCs w:val="24"/>
        </w:rPr>
        <w:t>тыс. руб.</w:t>
      </w:r>
    </w:p>
    <w:tbl>
      <w:tblPr>
        <w:tblW w:w="10312" w:type="dxa"/>
        <w:tblInd w:w="-714" w:type="dxa"/>
        <w:tblLayout w:type="fixed"/>
        <w:tblLook w:val="00A0" w:firstRow="1" w:lastRow="0" w:firstColumn="1" w:lastColumn="0" w:noHBand="0" w:noVBand="0"/>
      </w:tblPr>
      <w:tblGrid>
        <w:gridCol w:w="2240"/>
        <w:gridCol w:w="1134"/>
        <w:gridCol w:w="1134"/>
        <w:gridCol w:w="1134"/>
        <w:gridCol w:w="1276"/>
        <w:gridCol w:w="1134"/>
        <w:gridCol w:w="1134"/>
        <w:gridCol w:w="1126"/>
      </w:tblGrid>
      <w:tr w:rsidR="00ED1205" w:rsidRPr="007A628D" w:rsidTr="009D05E6">
        <w:trPr>
          <w:trHeight w:val="810"/>
        </w:trPr>
        <w:tc>
          <w:tcPr>
            <w:tcW w:w="2240" w:type="dxa"/>
            <w:tcBorders>
              <w:top w:val="single" w:sz="4" w:space="0" w:color="auto"/>
              <w:left w:val="single" w:sz="4" w:space="0" w:color="auto"/>
              <w:bottom w:val="single" w:sz="4" w:space="0" w:color="auto"/>
              <w:right w:val="single" w:sz="4" w:space="0" w:color="auto"/>
            </w:tcBorders>
            <w:noWrap/>
            <w:vAlign w:val="center"/>
          </w:tcPr>
          <w:p w:rsidR="00ED1205" w:rsidRPr="007A628D" w:rsidRDefault="00ED1205" w:rsidP="009D05E6">
            <w:pPr>
              <w:spacing w:after="0" w:line="240" w:lineRule="auto"/>
              <w:jc w:val="center"/>
              <w:rPr>
                <w:rFonts w:ascii="Times New Roman" w:hAnsi="Times New Roman"/>
                <w:color w:val="000000"/>
                <w:sz w:val="20"/>
                <w:szCs w:val="20"/>
                <w:lang w:eastAsia="ru-RU"/>
              </w:rPr>
            </w:pPr>
            <w:r w:rsidRPr="007A628D">
              <w:rPr>
                <w:rFonts w:ascii="Times New Roman" w:hAnsi="Times New Roman"/>
                <w:color w:val="000000"/>
                <w:sz w:val="20"/>
                <w:szCs w:val="20"/>
                <w:lang w:eastAsia="ru-RU"/>
              </w:rPr>
              <w:t>Наименование налога</w:t>
            </w:r>
          </w:p>
        </w:tc>
        <w:tc>
          <w:tcPr>
            <w:tcW w:w="1134" w:type="dxa"/>
            <w:tcBorders>
              <w:top w:val="single" w:sz="4" w:space="0" w:color="auto"/>
              <w:left w:val="nil"/>
              <w:bottom w:val="single" w:sz="4" w:space="0" w:color="auto"/>
              <w:right w:val="single" w:sz="4" w:space="0" w:color="auto"/>
            </w:tcBorders>
            <w:vAlign w:val="center"/>
          </w:tcPr>
          <w:p w:rsidR="00ED1205" w:rsidRPr="007A628D" w:rsidRDefault="00ED1205" w:rsidP="009D05E6">
            <w:pPr>
              <w:spacing w:after="0" w:line="240" w:lineRule="auto"/>
              <w:jc w:val="center"/>
              <w:rPr>
                <w:rFonts w:ascii="Times New Roman" w:hAnsi="Times New Roman"/>
                <w:color w:val="000000"/>
                <w:sz w:val="18"/>
                <w:szCs w:val="18"/>
                <w:lang w:eastAsia="ru-RU"/>
              </w:rPr>
            </w:pPr>
            <w:r w:rsidRPr="007A628D">
              <w:rPr>
                <w:rFonts w:ascii="Times New Roman" w:hAnsi="Times New Roman"/>
                <w:color w:val="000000"/>
                <w:sz w:val="18"/>
                <w:szCs w:val="18"/>
                <w:lang w:eastAsia="ru-RU"/>
              </w:rPr>
              <w:t>2012 год факт</w:t>
            </w:r>
          </w:p>
        </w:tc>
        <w:tc>
          <w:tcPr>
            <w:tcW w:w="1134" w:type="dxa"/>
            <w:tcBorders>
              <w:top w:val="single" w:sz="4" w:space="0" w:color="auto"/>
              <w:left w:val="nil"/>
              <w:bottom w:val="single" w:sz="4" w:space="0" w:color="auto"/>
              <w:right w:val="single" w:sz="4" w:space="0" w:color="auto"/>
            </w:tcBorders>
            <w:vAlign w:val="center"/>
          </w:tcPr>
          <w:p w:rsidR="00ED1205" w:rsidRPr="007A628D" w:rsidRDefault="00ED1205" w:rsidP="009D05E6">
            <w:pPr>
              <w:spacing w:after="0" w:line="240" w:lineRule="auto"/>
              <w:jc w:val="center"/>
              <w:rPr>
                <w:rFonts w:ascii="Times New Roman" w:hAnsi="Times New Roman"/>
                <w:color w:val="000000"/>
                <w:sz w:val="18"/>
                <w:szCs w:val="18"/>
                <w:lang w:eastAsia="ru-RU"/>
              </w:rPr>
            </w:pPr>
            <w:r w:rsidRPr="007A628D">
              <w:rPr>
                <w:rFonts w:ascii="Times New Roman" w:hAnsi="Times New Roman"/>
                <w:color w:val="000000"/>
                <w:sz w:val="18"/>
                <w:szCs w:val="18"/>
                <w:lang w:eastAsia="ru-RU"/>
              </w:rPr>
              <w:t>2013 год факт</w:t>
            </w:r>
          </w:p>
        </w:tc>
        <w:tc>
          <w:tcPr>
            <w:tcW w:w="1134" w:type="dxa"/>
            <w:tcBorders>
              <w:top w:val="single" w:sz="4" w:space="0" w:color="auto"/>
              <w:left w:val="nil"/>
              <w:bottom w:val="single" w:sz="4" w:space="0" w:color="auto"/>
              <w:right w:val="single" w:sz="4" w:space="0" w:color="auto"/>
            </w:tcBorders>
            <w:noWrap/>
            <w:vAlign w:val="center"/>
          </w:tcPr>
          <w:p w:rsidR="00ED1205" w:rsidRPr="007A628D" w:rsidRDefault="00ED1205" w:rsidP="009D05E6">
            <w:pPr>
              <w:spacing w:after="0" w:line="240" w:lineRule="auto"/>
              <w:jc w:val="center"/>
              <w:rPr>
                <w:rFonts w:ascii="Times New Roman" w:hAnsi="Times New Roman"/>
                <w:color w:val="000000"/>
                <w:sz w:val="18"/>
                <w:szCs w:val="18"/>
                <w:lang w:eastAsia="ru-RU"/>
              </w:rPr>
            </w:pPr>
            <w:r w:rsidRPr="007A628D">
              <w:rPr>
                <w:rFonts w:ascii="Times New Roman" w:hAnsi="Times New Roman"/>
                <w:color w:val="000000"/>
                <w:sz w:val="18"/>
                <w:szCs w:val="18"/>
                <w:lang w:eastAsia="ru-RU"/>
              </w:rPr>
              <w:t>Темп роста (снижения) %</w:t>
            </w:r>
          </w:p>
        </w:tc>
        <w:tc>
          <w:tcPr>
            <w:tcW w:w="1276" w:type="dxa"/>
            <w:tcBorders>
              <w:top w:val="single" w:sz="4" w:space="0" w:color="auto"/>
              <w:left w:val="nil"/>
              <w:bottom w:val="single" w:sz="4" w:space="0" w:color="auto"/>
              <w:right w:val="single" w:sz="4" w:space="0" w:color="auto"/>
            </w:tcBorders>
            <w:vAlign w:val="center"/>
          </w:tcPr>
          <w:p w:rsidR="00ED1205" w:rsidRPr="007A628D" w:rsidRDefault="00ED1205" w:rsidP="009D05E6">
            <w:pPr>
              <w:spacing w:after="0" w:line="240" w:lineRule="auto"/>
              <w:jc w:val="center"/>
              <w:rPr>
                <w:rFonts w:ascii="Times New Roman" w:hAnsi="Times New Roman"/>
                <w:color w:val="000000"/>
                <w:sz w:val="18"/>
                <w:szCs w:val="18"/>
                <w:lang w:eastAsia="ru-RU"/>
              </w:rPr>
            </w:pPr>
            <w:r w:rsidRPr="007A628D">
              <w:rPr>
                <w:rFonts w:ascii="Times New Roman" w:hAnsi="Times New Roman"/>
                <w:color w:val="000000"/>
                <w:sz w:val="18"/>
                <w:szCs w:val="18"/>
                <w:lang w:eastAsia="ru-RU"/>
              </w:rPr>
              <w:t xml:space="preserve">2014 год </w:t>
            </w:r>
          </w:p>
          <w:p w:rsidR="00ED1205" w:rsidRPr="007A628D" w:rsidRDefault="00ED1205" w:rsidP="009D05E6">
            <w:pPr>
              <w:spacing w:after="0" w:line="240" w:lineRule="auto"/>
              <w:jc w:val="center"/>
              <w:rPr>
                <w:rFonts w:ascii="Times New Roman" w:hAnsi="Times New Roman"/>
                <w:color w:val="000000"/>
                <w:sz w:val="18"/>
                <w:szCs w:val="18"/>
                <w:lang w:eastAsia="ru-RU"/>
              </w:rPr>
            </w:pPr>
            <w:r w:rsidRPr="007A628D">
              <w:rPr>
                <w:rFonts w:ascii="Times New Roman" w:hAnsi="Times New Roman"/>
                <w:color w:val="000000"/>
                <w:sz w:val="18"/>
                <w:szCs w:val="18"/>
                <w:lang w:eastAsia="ru-RU"/>
              </w:rPr>
              <w:t>факт</w:t>
            </w:r>
          </w:p>
        </w:tc>
        <w:tc>
          <w:tcPr>
            <w:tcW w:w="1134" w:type="dxa"/>
            <w:tcBorders>
              <w:top w:val="single" w:sz="4" w:space="0" w:color="auto"/>
              <w:left w:val="nil"/>
              <w:bottom w:val="single" w:sz="4" w:space="0" w:color="auto"/>
              <w:right w:val="single" w:sz="4" w:space="0" w:color="auto"/>
            </w:tcBorders>
            <w:noWrap/>
            <w:vAlign w:val="center"/>
          </w:tcPr>
          <w:p w:rsidR="00ED1205" w:rsidRPr="007A628D" w:rsidRDefault="00ED1205" w:rsidP="009D05E6">
            <w:pPr>
              <w:spacing w:after="0" w:line="240" w:lineRule="auto"/>
              <w:jc w:val="center"/>
              <w:rPr>
                <w:rFonts w:ascii="Times New Roman" w:hAnsi="Times New Roman"/>
                <w:color w:val="000000"/>
                <w:sz w:val="18"/>
                <w:szCs w:val="18"/>
                <w:lang w:eastAsia="ru-RU"/>
              </w:rPr>
            </w:pPr>
            <w:r w:rsidRPr="007A628D">
              <w:rPr>
                <w:rFonts w:ascii="Times New Roman" w:hAnsi="Times New Roman"/>
                <w:color w:val="000000"/>
                <w:sz w:val="18"/>
                <w:szCs w:val="18"/>
                <w:lang w:eastAsia="ru-RU"/>
              </w:rPr>
              <w:t>Темп роста (снижения) %</w:t>
            </w:r>
          </w:p>
        </w:tc>
        <w:tc>
          <w:tcPr>
            <w:tcW w:w="1134" w:type="dxa"/>
            <w:tcBorders>
              <w:top w:val="single" w:sz="4" w:space="0" w:color="auto"/>
              <w:left w:val="nil"/>
              <w:bottom w:val="single" w:sz="4" w:space="0" w:color="auto"/>
              <w:right w:val="single" w:sz="4" w:space="0" w:color="auto"/>
            </w:tcBorders>
            <w:vAlign w:val="center"/>
          </w:tcPr>
          <w:p w:rsidR="00ED1205" w:rsidRPr="007A628D" w:rsidRDefault="00ED1205" w:rsidP="009D05E6">
            <w:pPr>
              <w:spacing w:after="0" w:line="240" w:lineRule="auto"/>
              <w:jc w:val="center"/>
              <w:rPr>
                <w:rFonts w:ascii="Times New Roman" w:hAnsi="Times New Roman"/>
                <w:color w:val="000000"/>
                <w:sz w:val="18"/>
                <w:szCs w:val="18"/>
                <w:lang w:eastAsia="ru-RU"/>
              </w:rPr>
            </w:pPr>
            <w:r w:rsidRPr="007A628D">
              <w:rPr>
                <w:rFonts w:ascii="Times New Roman" w:hAnsi="Times New Roman"/>
                <w:color w:val="000000"/>
                <w:sz w:val="18"/>
                <w:szCs w:val="18"/>
                <w:lang w:eastAsia="ru-RU"/>
              </w:rPr>
              <w:t>2015 год факт</w:t>
            </w:r>
          </w:p>
        </w:tc>
        <w:tc>
          <w:tcPr>
            <w:tcW w:w="1126" w:type="dxa"/>
            <w:tcBorders>
              <w:top w:val="single" w:sz="4" w:space="0" w:color="auto"/>
              <w:left w:val="nil"/>
              <w:bottom w:val="single" w:sz="4" w:space="0" w:color="auto"/>
              <w:right w:val="single" w:sz="4" w:space="0" w:color="auto"/>
            </w:tcBorders>
            <w:noWrap/>
            <w:vAlign w:val="center"/>
          </w:tcPr>
          <w:p w:rsidR="00ED1205" w:rsidRPr="007A628D" w:rsidRDefault="00ED1205" w:rsidP="009D05E6">
            <w:pPr>
              <w:spacing w:after="0" w:line="240" w:lineRule="auto"/>
              <w:jc w:val="center"/>
              <w:rPr>
                <w:rFonts w:ascii="Times New Roman" w:hAnsi="Times New Roman"/>
                <w:color w:val="000000"/>
                <w:sz w:val="18"/>
                <w:szCs w:val="18"/>
                <w:lang w:eastAsia="ru-RU"/>
              </w:rPr>
            </w:pPr>
            <w:r w:rsidRPr="007A628D">
              <w:rPr>
                <w:rFonts w:ascii="Times New Roman" w:hAnsi="Times New Roman"/>
                <w:color w:val="000000"/>
                <w:sz w:val="18"/>
                <w:szCs w:val="18"/>
                <w:lang w:eastAsia="ru-RU"/>
              </w:rPr>
              <w:t xml:space="preserve">Темп роста (снижения) %  </w:t>
            </w:r>
          </w:p>
        </w:tc>
      </w:tr>
      <w:tr w:rsidR="00ED1205" w:rsidRPr="007A628D" w:rsidTr="009D05E6">
        <w:trPr>
          <w:trHeight w:val="300"/>
        </w:trPr>
        <w:tc>
          <w:tcPr>
            <w:tcW w:w="2240" w:type="dxa"/>
            <w:tcBorders>
              <w:top w:val="nil"/>
              <w:left w:val="single" w:sz="4" w:space="0" w:color="auto"/>
              <w:bottom w:val="single" w:sz="4" w:space="0" w:color="auto"/>
              <w:right w:val="single" w:sz="4" w:space="0" w:color="auto"/>
            </w:tcBorders>
            <w:noWrap/>
            <w:vAlign w:val="bottom"/>
          </w:tcPr>
          <w:p w:rsidR="00ED1205" w:rsidRPr="007A628D" w:rsidRDefault="00ED1205" w:rsidP="009D05E6">
            <w:pPr>
              <w:spacing w:after="0" w:line="240" w:lineRule="auto"/>
              <w:jc w:val="center"/>
              <w:rPr>
                <w:rFonts w:ascii="Times New Roman" w:hAnsi="Times New Roman"/>
                <w:b/>
                <w:bCs/>
                <w:sz w:val="20"/>
                <w:szCs w:val="20"/>
                <w:lang w:eastAsia="ru-RU"/>
              </w:rPr>
            </w:pPr>
            <w:r w:rsidRPr="007A628D">
              <w:rPr>
                <w:rFonts w:ascii="Times New Roman" w:hAnsi="Times New Roman"/>
                <w:b/>
                <w:bCs/>
                <w:sz w:val="20"/>
                <w:szCs w:val="20"/>
                <w:lang w:eastAsia="ru-RU"/>
              </w:rPr>
              <w:t>Всего «налоговых расходов» консолидированного бюджета Тверской области</w:t>
            </w:r>
          </w:p>
        </w:tc>
        <w:tc>
          <w:tcPr>
            <w:tcW w:w="1134" w:type="dxa"/>
            <w:tcBorders>
              <w:top w:val="nil"/>
              <w:left w:val="nil"/>
              <w:bottom w:val="single" w:sz="4" w:space="0" w:color="auto"/>
              <w:right w:val="single" w:sz="4" w:space="0" w:color="auto"/>
            </w:tcBorders>
            <w:noWrap/>
            <w:vAlign w:val="bottom"/>
          </w:tcPr>
          <w:p w:rsidR="00ED1205" w:rsidRPr="007A628D" w:rsidRDefault="00ED1205" w:rsidP="009D05E6">
            <w:pPr>
              <w:spacing w:after="0" w:line="240" w:lineRule="auto"/>
              <w:jc w:val="center"/>
              <w:rPr>
                <w:rFonts w:ascii="Times New Roman" w:hAnsi="Times New Roman"/>
                <w:b/>
                <w:bCs/>
                <w:sz w:val="20"/>
                <w:szCs w:val="20"/>
                <w:lang w:eastAsia="ru-RU"/>
              </w:rPr>
            </w:pPr>
            <w:r w:rsidRPr="007A628D">
              <w:rPr>
                <w:rFonts w:ascii="Times New Roman" w:hAnsi="Times New Roman"/>
                <w:b/>
                <w:bCs/>
                <w:sz w:val="20"/>
                <w:szCs w:val="20"/>
                <w:lang w:eastAsia="ru-RU"/>
              </w:rPr>
              <w:t>5 244 336</w:t>
            </w:r>
          </w:p>
        </w:tc>
        <w:tc>
          <w:tcPr>
            <w:tcW w:w="1134" w:type="dxa"/>
            <w:tcBorders>
              <w:top w:val="nil"/>
              <w:left w:val="nil"/>
              <w:bottom w:val="single" w:sz="4" w:space="0" w:color="auto"/>
              <w:right w:val="single" w:sz="4" w:space="0" w:color="auto"/>
            </w:tcBorders>
            <w:noWrap/>
            <w:vAlign w:val="bottom"/>
          </w:tcPr>
          <w:p w:rsidR="00ED1205" w:rsidRPr="007A628D" w:rsidRDefault="00ED1205" w:rsidP="0083272C">
            <w:pPr>
              <w:spacing w:after="0" w:line="240" w:lineRule="auto"/>
              <w:jc w:val="center"/>
              <w:rPr>
                <w:rFonts w:ascii="Times New Roman" w:hAnsi="Times New Roman"/>
                <w:b/>
                <w:bCs/>
                <w:sz w:val="20"/>
                <w:szCs w:val="20"/>
                <w:lang w:eastAsia="ru-RU"/>
              </w:rPr>
            </w:pPr>
            <w:r w:rsidRPr="007A628D">
              <w:rPr>
                <w:rFonts w:ascii="Times New Roman" w:hAnsi="Times New Roman"/>
                <w:b/>
                <w:bCs/>
                <w:sz w:val="20"/>
                <w:szCs w:val="20"/>
                <w:lang w:eastAsia="ru-RU"/>
              </w:rPr>
              <w:t>4</w:t>
            </w:r>
            <w:r w:rsidR="0083272C">
              <w:rPr>
                <w:rFonts w:ascii="Times New Roman" w:hAnsi="Times New Roman"/>
                <w:b/>
                <w:bCs/>
                <w:sz w:val="20"/>
                <w:szCs w:val="20"/>
                <w:lang w:eastAsia="ru-RU"/>
              </w:rPr>
              <w:t> 200 714</w:t>
            </w:r>
          </w:p>
        </w:tc>
        <w:tc>
          <w:tcPr>
            <w:tcW w:w="1134" w:type="dxa"/>
            <w:tcBorders>
              <w:top w:val="nil"/>
              <w:left w:val="nil"/>
              <w:bottom w:val="single" w:sz="4" w:space="0" w:color="auto"/>
              <w:right w:val="single" w:sz="4" w:space="0" w:color="auto"/>
            </w:tcBorders>
            <w:noWrap/>
            <w:vAlign w:val="bottom"/>
          </w:tcPr>
          <w:p w:rsidR="00ED1205" w:rsidRPr="007A628D" w:rsidRDefault="002F6A8B" w:rsidP="009D05E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80.1</w:t>
            </w:r>
          </w:p>
        </w:tc>
        <w:tc>
          <w:tcPr>
            <w:tcW w:w="1276" w:type="dxa"/>
            <w:tcBorders>
              <w:top w:val="nil"/>
              <w:left w:val="nil"/>
              <w:bottom w:val="single" w:sz="4" w:space="0" w:color="auto"/>
              <w:right w:val="single" w:sz="4" w:space="0" w:color="auto"/>
            </w:tcBorders>
            <w:noWrap/>
            <w:vAlign w:val="bottom"/>
          </w:tcPr>
          <w:p w:rsidR="00ED1205" w:rsidRPr="007A628D" w:rsidRDefault="00ED1205" w:rsidP="009D05E6">
            <w:pPr>
              <w:spacing w:after="0" w:line="240" w:lineRule="auto"/>
              <w:jc w:val="center"/>
              <w:rPr>
                <w:rFonts w:ascii="Times New Roman" w:hAnsi="Times New Roman"/>
                <w:b/>
                <w:bCs/>
                <w:sz w:val="20"/>
                <w:szCs w:val="20"/>
                <w:lang w:eastAsia="ru-RU"/>
              </w:rPr>
            </w:pPr>
            <w:r w:rsidRPr="007A628D">
              <w:rPr>
                <w:rFonts w:ascii="Times New Roman" w:hAnsi="Times New Roman"/>
                <w:b/>
                <w:bCs/>
                <w:sz w:val="20"/>
                <w:szCs w:val="20"/>
                <w:lang w:eastAsia="ru-RU"/>
              </w:rPr>
              <w:t>4 300 572</w:t>
            </w:r>
          </w:p>
        </w:tc>
        <w:tc>
          <w:tcPr>
            <w:tcW w:w="1134" w:type="dxa"/>
            <w:tcBorders>
              <w:top w:val="nil"/>
              <w:left w:val="nil"/>
              <w:bottom w:val="single" w:sz="4" w:space="0" w:color="auto"/>
              <w:right w:val="single" w:sz="4" w:space="0" w:color="auto"/>
            </w:tcBorders>
            <w:noWrap/>
            <w:vAlign w:val="bottom"/>
          </w:tcPr>
          <w:p w:rsidR="00ED1205" w:rsidRPr="007A628D" w:rsidRDefault="00ED1205" w:rsidP="002F6A8B">
            <w:pPr>
              <w:spacing w:after="0" w:line="240" w:lineRule="auto"/>
              <w:jc w:val="center"/>
              <w:rPr>
                <w:rFonts w:ascii="Times New Roman" w:hAnsi="Times New Roman"/>
                <w:b/>
                <w:bCs/>
                <w:sz w:val="20"/>
                <w:szCs w:val="20"/>
                <w:lang w:eastAsia="ru-RU"/>
              </w:rPr>
            </w:pPr>
            <w:r w:rsidRPr="007A628D">
              <w:rPr>
                <w:rFonts w:ascii="Times New Roman" w:hAnsi="Times New Roman"/>
                <w:b/>
                <w:bCs/>
                <w:sz w:val="20"/>
                <w:szCs w:val="20"/>
                <w:lang w:eastAsia="ru-RU"/>
              </w:rPr>
              <w:t>10</w:t>
            </w:r>
            <w:r w:rsidR="002F6A8B">
              <w:rPr>
                <w:rFonts w:ascii="Times New Roman" w:hAnsi="Times New Roman"/>
                <w:b/>
                <w:bCs/>
                <w:sz w:val="20"/>
                <w:szCs w:val="20"/>
                <w:lang w:eastAsia="ru-RU"/>
              </w:rPr>
              <w:t>2</w:t>
            </w:r>
            <w:r w:rsidRPr="007A628D">
              <w:rPr>
                <w:rFonts w:ascii="Times New Roman" w:hAnsi="Times New Roman"/>
                <w:b/>
                <w:bCs/>
                <w:sz w:val="20"/>
                <w:szCs w:val="20"/>
                <w:lang w:eastAsia="ru-RU"/>
              </w:rPr>
              <w:t>,</w:t>
            </w:r>
            <w:r w:rsidR="002F6A8B">
              <w:rPr>
                <w:rFonts w:ascii="Times New Roman" w:hAnsi="Times New Roman"/>
                <w:b/>
                <w:bCs/>
                <w:sz w:val="20"/>
                <w:szCs w:val="20"/>
                <w:lang w:eastAsia="ru-RU"/>
              </w:rPr>
              <w:t>4</w:t>
            </w:r>
          </w:p>
        </w:tc>
        <w:tc>
          <w:tcPr>
            <w:tcW w:w="1134" w:type="dxa"/>
            <w:tcBorders>
              <w:top w:val="nil"/>
              <w:left w:val="nil"/>
              <w:bottom w:val="single" w:sz="4" w:space="0" w:color="auto"/>
              <w:right w:val="single" w:sz="4" w:space="0" w:color="auto"/>
            </w:tcBorders>
            <w:noWrap/>
            <w:vAlign w:val="bottom"/>
          </w:tcPr>
          <w:p w:rsidR="00ED1205" w:rsidRPr="007A628D" w:rsidRDefault="00ED1205" w:rsidP="009D05E6">
            <w:pPr>
              <w:spacing w:after="0" w:line="240" w:lineRule="auto"/>
              <w:jc w:val="center"/>
              <w:rPr>
                <w:rFonts w:ascii="Times New Roman" w:hAnsi="Times New Roman"/>
                <w:b/>
                <w:bCs/>
                <w:sz w:val="20"/>
                <w:szCs w:val="20"/>
                <w:lang w:val="en-US" w:eastAsia="ru-RU"/>
              </w:rPr>
            </w:pPr>
            <w:r w:rsidRPr="007A628D">
              <w:rPr>
                <w:rFonts w:ascii="Times New Roman" w:hAnsi="Times New Roman"/>
                <w:b/>
                <w:bCs/>
                <w:sz w:val="20"/>
                <w:szCs w:val="20"/>
                <w:lang w:val="en-US" w:eastAsia="ru-RU"/>
              </w:rPr>
              <w:t>4 642 793</w:t>
            </w:r>
          </w:p>
        </w:tc>
        <w:tc>
          <w:tcPr>
            <w:tcW w:w="1126" w:type="dxa"/>
            <w:tcBorders>
              <w:top w:val="nil"/>
              <w:left w:val="nil"/>
              <w:bottom w:val="single" w:sz="4" w:space="0" w:color="auto"/>
              <w:right w:val="single" w:sz="4" w:space="0" w:color="auto"/>
            </w:tcBorders>
            <w:noWrap/>
            <w:vAlign w:val="bottom"/>
          </w:tcPr>
          <w:p w:rsidR="00ED1205" w:rsidRPr="007A628D" w:rsidRDefault="00ED1205" w:rsidP="009D05E6">
            <w:pPr>
              <w:spacing w:after="0" w:line="240" w:lineRule="auto"/>
              <w:jc w:val="center"/>
              <w:rPr>
                <w:rFonts w:ascii="Times New Roman" w:hAnsi="Times New Roman"/>
                <w:b/>
                <w:bCs/>
                <w:sz w:val="20"/>
                <w:szCs w:val="20"/>
                <w:lang w:val="en-US" w:eastAsia="ru-RU"/>
              </w:rPr>
            </w:pPr>
            <w:r w:rsidRPr="007A628D">
              <w:rPr>
                <w:rFonts w:ascii="Times New Roman" w:hAnsi="Times New Roman"/>
                <w:b/>
                <w:bCs/>
                <w:sz w:val="20"/>
                <w:szCs w:val="20"/>
                <w:lang w:val="en-US" w:eastAsia="ru-RU"/>
              </w:rPr>
              <w:t>107</w:t>
            </w:r>
            <w:r w:rsidRPr="007A628D">
              <w:rPr>
                <w:rFonts w:ascii="Times New Roman" w:hAnsi="Times New Roman"/>
                <w:b/>
                <w:bCs/>
                <w:sz w:val="20"/>
                <w:szCs w:val="20"/>
                <w:lang w:eastAsia="ru-RU"/>
              </w:rPr>
              <w:t>,</w:t>
            </w:r>
            <w:r w:rsidRPr="007A628D">
              <w:rPr>
                <w:rFonts w:ascii="Times New Roman" w:hAnsi="Times New Roman"/>
                <w:b/>
                <w:bCs/>
                <w:sz w:val="20"/>
                <w:szCs w:val="20"/>
                <w:lang w:val="en-US" w:eastAsia="ru-RU"/>
              </w:rPr>
              <w:t>9</w:t>
            </w:r>
          </w:p>
        </w:tc>
      </w:tr>
      <w:tr w:rsidR="00AD29F7" w:rsidRPr="007A628D" w:rsidTr="009D05E6">
        <w:trPr>
          <w:trHeight w:val="525"/>
        </w:trPr>
        <w:tc>
          <w:tcPr>
            <w:tcW w:w="2240" w:type="dxa"/>
            <w:tcBorders>
              <w:top w:val="nil"/>
              <w:left w:val="single" w:sz="4" w:space="0" w:color="auto"/>
              <w:bottom w:val="single" w:sz="4" w:space="0" w:color="auto"/>
              <w:right w:val="single" w:sz="4" w:space="0" w:color="auto"/>
            </w:tcBorders>
            <w:vAlign w:val="bottom"/>
          </w:tcPr>
          <w:p w:rsidR="00AD29F7" w:rsidRPr="00AD29F7" w:rsidRDefault="00041F55" w:rsidP="00AD29F7">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удельный вес в налоговых и неналоговых доходах консолидированного бюджета,%</w:t>
            </w:r>
          </w:p>
        </w:tc>
        <w:tc>
          <w:tcPr>
            <w:tcW w:w="1134" w:type="dxa"/>
            <w:tcBorders>
              <w:top w:val="nil"/>
              <w:left w:val="nil"/>
              <w:bottom w:val="single" w:sz="4" w:space="0" w:color="auto"/>
              <w:right w:val="single" w:sz="4" w:space="0" w:color="auto"/>
            </w:tcBorders>
            <w:noWrap/>
            <w:vAlign w:val="bottom"/>
          </w:tcPr>
          <w:p w:rsidR="00AD29F7" w:rsidRPr="00AD29F7" w:rsidRDefault="00041F55" w:rsidP="009D05E6">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12,7</w:t>
            </w:r>
          </w:p>
        </w:tc>
        <w:tc>
          <w:tcPr>
            <w:tcW w:w="1134" w:type="dxa"/>
            <w:tcBorders>
              <w:top w:val="nil"/>
              <w:left w:val="nil"/>
              <w:bottom w:val="single" w:sz="4" w:space="0" w:color="auto"/>
              <w:right w:val="single" w:sz="4" w:space="0" w:color="auto"/>
            </w:tcBorders>
            <w:noWrap/>
            <w:vAlign w:val="bottom"/>
          </w:tcPr>
          <w:p w:rsidR="00AD29F7" w:rsidRPr="00AD29F7" w:rsidRDefault="006D6630" w:rsidP="009D05E6">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9,0</w:t>
            </w:r>
          </w:p>
        </w:tc>
        <w:tc>
          <w:tcPr>
            <w:tcW w:w="1134" w:type="dxa"/>
            <w:tcBorders>
              <w:top w:val="nil"/>
              <w:left w:val="nil"/>
              <w:bottom w:val="single" w:sz="4" w:space="0" w:color="auto"/>
              <w:right w:val="single" w:sz="4" w:space="0" w:color="auto"/>
            </w:tcBorders>
            <w:noWrap/>
            <w:vAlign w:val="bottom"/>
          </w:tcPr>
          <w:p w:rsidR="00AD29F7" w:rsidRPr="00AD29F7" w:rsidRDefault="006D6630" w:rsidP="009D05E6">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70,9</w:t>
            </w:r>
          </w:p>
        </w:tc>
        <w:tc>
          <w:tcPr>
            <w:tcW w:w="1276" w:type="dxa"/>
            <w:tcBorders>
              <w:top w:val="nil"/>
              <w:left w:val="nil"/>
              <w:bottom w:val="single" w:sz="4" w:space="0" w:color="auto"/>
              <w:right w:val="single" w:sz="4" w:space="0" w:color="auto"/>
            </w:tcBorders>
            <w:noWrap/>
            <w:vAlign w:val="bottom"/>
          </w:tcPr>
          <w:p w:rsidR="00AD29F7" w:rsidRPr="00AD29F7" w:rsidRDefault="00041F55" w:rsidP="009D05E6">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9,9</w:t>
            </w:r>
          </w:p>
        </w:tc>
        <w:tc>
          <w:tcPr>
            <w:tcW w:w="1134" w:type="dxa"/>
            <w:tcBorders>
              <w:top w:val="nil"/>
              <w:left w:val="nil"/>
              <w:bottom w:val="single" w:sz="4" w:space="0" w:color="auto"/>
              <w:right w:val="single" w:sz="4" w:space="0" w:color="auto"/>
            </w:tcBorders>
            <w:noWrap/>
            <w:vAlign w:val="bottom"/>
          </w:tcPr>
          <w:p w:rsidR="00AD29F7" w:rsidRPr="00AD29F7" w:rsidRDefault="00041F55" w:rsidP="009D05E6">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112,5</w:t>
            </w:r>
          </w:p>
        </w:tc>
        <w:tc>
          <w:tcPr>
            <w:tcW w:w="1134" w:type="dxa"/>
            <w:tcBorders>
              <w:top w:val="nil"/>
              <w:left w:val="nil"/>
              <w:bottom w:val="single" w:sz="4" w:space="0" w:color="auto"/>
              <w:right w:val="single" w:sz="4" w:space="0" w:color="auto"/>
            </w:tcBorders>
            <w:noWrap/>
            <w:vAlign w:val="bottom"/>
          </w:tcPr>
          <w:p w:rsidR="00AD29F7" w:rsidRPr="00AD29F7" w:rsidRDefault="00041F55" w:rsidP="009D05E6">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9,1</w:t>
            </w:r>
          </w:p>
        </w:tc>
        <w:tc>
          <w:tcPr>
            <w:tcW w:w="1126" w:type="dxa"/>
            <w:tcBorders>
              <w:top w:val="nil"/>
              <w:left w:val="nil"/>
              <w:bottom w:val="single" w:sz="4" w:space="0" w:color="auto"/>
              <w:right w:val="single" w:sz="4" w:space="0" w:color="auto"/>
            </w:tcBorders>
            <w:noWrap/>
            <w:vAlign w:val="bottom"/>
          </w:tcPr>
          <w:p w:rsidR="00AD29F7" w:rsidRPr="00AD29F7" w:rsidRDefault="00041F55" w:rsidP="009D05E6">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91,9</w:t>
            </w:r>
          </w:p>
        </w:tc>
      </w:tr>
    </w:tbl>
    <w:p w:rsidR="00ED1205" w:rsidRPr="007A628D" w:rsidRDefault="00ED1205" w:rsidP="00223D91">
      <w:pPr>
        <w:tabs>
          <w:tab w:val="left" w:pos="6007"/>
        </w:tabs>
        <w:autoSpaceDE w:val="0"/>
        <w:autoSpaceDN w:val="0"/>
        <w:adjustRightInd w:val="0"/>
        <w:spacing w:after="0" w:line="240" w:lineRule="auto"/>
        <w:jc w:val="both"/>
        <w:outlineLvl w:val="0"/>
        <w:rPr>
          <w:rFonts w:ascii="Times New Roman" w:hAnsi="Times New Roman"/>
          <w:sz w:val="24"/>
          <w:szCs w:val="24"/>
        </w:rPr>
      </w:pPr>
      <w:r w:rsidRPr="007A628D">
        <w:rPr>
          <w:rFonts w:ascii="Times New Roman" w:hAnsi="Times New Roman"/>
          <w:sz w:val="24"/>
          <w:szCs w:val="24"/>
        </w:rPr>
        <w:tab/>
      </w:r>
    </w:p>
    <w:p w:rsidR="00ED1205" w:rsidRPr="007A628D" w:rsidRDefault="00ED1205" w:rsidP="00223D91">
      <w:pPr>
        <w:tabs>
          <w:tab w:val="left" w:pos="851"/>
        </w:tabs>
        <w:autoSpaceDE w:val="0"/>
        <w:autoSpaceDN w:val="0"/>
        <w:adjustRightInd w:val="0"/>
        <w:spacing w:after="0" w:line="240" w:lineRule="auto"/>
        <w:ind w:firstLine="709"/>
        <w:jc w:val="both"/>
        <w:outlineLvl w:val="0"/>
        <w:rPr>
          <w:rFonts w:ascii="Times New Roman" w:hAnsi="Times New Roman"/>
          <w:sz w:val="28"/>
          <w:szCs w:val="28"/>
        </w:rPr>
      </w:pPr>
      <w:r w:rsidRPr="007A628D">
        <w:rPr>
          <w:rFonts w:ascii="Times New Roman" w:hAnsi="Times New Roman"/>
          <w:sz w:val="28"/>
          <w:szCs w:val="28"/>
        </w:rPr>
        <w:t>Как видно из таблицы 3 наибольший удельный вес из общей суммы льгот</w:t>
      </w:r>
      <w:r w:rsidR="00072CE5">
        <w:rPr>
          <w:rFonts w:ascii="Times New Roman" w:hAnsi="Times New Roman"/>
          <w:sz w:val="28"/>
          <w:szCs w:val="28"/>
        </w:rPr>
        <w:t xml:space="preserve"> в 2015 году</w:t>
      </w:r>
      <w:r w:rsidRPr="007A628D">
        <w:rPr>
          <w:rFonts w:ascii="Times New Roman" w:hAnsi="Times New Roman"/>
          <w:sz w:val="28"/>
          <w:szCs w:val="28"/>
        </w:rPr>
        <w:t xml:space="preserve"> приходится на льготы, установленные федеральным законодательством</w:t>
      </w:r>
      <w:r w:rsidR="008C7D29">
        <w:rPr>
          <w:rFonts w:ascii="Times New Roman" w:hAnsi="Times New Roman"/>
          <w:sz w:val="28"/>
          <w:szCs w:val="28"/>
        </w:rPr>
        <w:t>, -</w:t>
      </w:r>
      <w:r w:rsidRPr="007A628D">
        <w:rPr>
          <w:rFonts w:ascii="Times New Roman" w:hAnsi="Times New Roman"/>
          <w:sz w:val="28"/>
          <w:szCs w:val="28"/>
        </w:rPr>
        <w:t xml:space="preserve"> около 73</w:t>
      </w:r>
      <w:r w:rsidR="00072CE5">
        <w:rPr>
          <w:rFonts w:ascii="Times New Roman" w:hAnsi="Times New Roman"/>
          <w:sz w:val="28"/>
          <w:szCs w:val="28"/>
        </w:rPr>
        <w:t>,4</w:t>
      </w:r>
      <w:r w:rsidRPr="007A628D">
        <w:rPr>
          <w:rFonts w:ascii="Times New Roman" w:hAnsi="Times New Roman"/>
          <w:sz w:val="28"/>
          <w:szCs w:val="28"/>
        </w:rPr>
        <w:t>%</w:t>
      </w:r>
      <w:r w:rsidR="002C719C" w:rsidRPr="002C719C">
        <w:rPr>
          <w:rFonts w:ascii="Times New Roman" w:hAnsi="Times New Roman"/>
          <w:sz w:val="28"/>
          <w:szCs w:val="28"/>
        </w:rPr>
        <w:t xml:space="preserve"> </w:t>
      </w:r>
      <w:r w:rsidR="002C719C">
        <w:rPr>
          <w:rFonts w:ascii="Times New Roman" w:hAnsi="Times New Roman"/>
          <w:sz w:val="28"/>
          <w:szCs w:val="28"/>
        </w:rPr>
        <w:t>(3 408 814,0 тыс. рублей)</w:t>
      </w:r>
      <w:r w:rsidR="008C7D29">
        <w:rPr>
          <w:rFonts w:ascii="Times New Roman" w:hAnsi="Times New Roman"/>
          <w:sz w:val="28"/>
          <w:szCs w:val="28"/>
        </w:rPr>
        <w:t>.</w:t>
      </w:r>
      <w:r w:rsidRPr="007A628D">
        <w:rPr>
          <w:rFonts w:ascii="Times New Roman" w:hAnsi="Times New Roman"/>
          <w:sz w:val="28"/>
          <w:szCs w:val="28"/>
        </w:rPr>
        <w:t xml:space="preserve"> </w:t>
      </w:r>
      <w:r w:rsidR="008C7D29">
        <w:rPr>
          <w:rFonts w:ascii="Times New Roman" w:hAnsi="Times New Roman"/>
          <w:sz w:val="28"/>
          <w:szCs w:val="28"/>
        </w:rPr>
        <w:t>Н</w:t>
      </w:r>
      <w:r w:rsidRPr="007A628D">
        <w:rPr>
          <w:rFonts w:ascii="Times New Roman" w:hAnsi="Times New Roman"/>
          <w:sz w:val="28"/>
          <w:szCs w:val="28"/>
        </w:rPr>
        <w:t>а льготы, установленные региональным законодательством и нормативными правовыми актами органов местного самоуправления</w:t>
      </w:r>
      <w:r w:rsidR="003C5741">
        <w:rPr>
          <w:rFonts w:ascii="Times New Roman" w:hAnsi="Times New Roman"/>
          <w:sz w:val="28"/>
          <w:szCs w:val="28"/>
        </w:rPr>
        <w:t xml:space="preserve"> Тверской области</w:t>
      </w:r>
      <w:r w:rsidR="008C7D29">
        <w:rPr>
          <w:rFonts w:ascii="Times New Roman" w:hAnsi="Times New Roman"/>
          <w:sz w:val="28"/>
          <w:szCs w:val="28"/>
        </w:rPr>
        <w:t xml:space="preserve">, приходится </w:t>
      </w:r>
      <w:r w:rsidR="008C7D29" w:rsidRPr="007A628D">
        <w:rPr>
          <w:rFonts w:ascii="Times New Roman" w:hAnsi="Times New Roman"/>
          <w:sz w:val="28"/>
          <w:szCs w:val="28"/>
        </w:rPr>
        <w:t>2</w:t>
      </w:r>
      <w:r w:rsidR="008C7D29">
        <w:rPr>
          <w:rFonts w:ascii="Times New Roman" w:hAnsi="Times New Roman"/>
          <w:sz w:val="28"/>
          <w:szCs w:val="28"/>
        </w:rPr>
        <w:t>6,6</w:t>
      </w:r>
      <w:r w:rsidR="008C7D29" w:rsidRPr="007A628D">
        <w:rPr>
          <w:rFonts w:ascii="Times New Roman" w:hAnsi="Times New Roman"/>
          <w:sz w:val="28"/>
          <w:szCs w:val="28"/>
        </w:rPr>
        <w:t>%</w:t>
      </w:r>
      <w:r w:rsidR="008C7D29">
        <w:rPr>
          <w:rFonts w:ascii="Times New Roman" w:hAnsi="Times New Roman"/>
          <w:sz w:val="28"/>
          <w:szCs w:val="28"/>
        </w:rPr>
        <w:t xml:space="preserve"> (11,9%</w:t>
      </w:r>
      <w:r w:rsidR="002C719C">
        <w:rPr>
          <w:rFonts w:ascii="Times New Roman" w:hAnsi="Times New Roman"/>
          <w:sz w:val="28"/>
          <w:szCs w:val="28"/>
        </w:rPr>
        <w:t xml:space="preserve"> (550 820,0 тыс. рублей)</w:t>
      </w:r>
      <w:r w:rsidR="008C7D29">
        <w:rPr>
          <w:rFonts w:ascii="Times New Roman" w:hAnsi="Times New Roman"/>
          <w:sz w:val="28"/>
          <w:szCs w:val="28"/>
        </w:rPr>
        <w:t xml:space="preserve"> и  14,7% </w:t>
      </w:r>
      <w:r w:rsidR="002C719C">
        <w:rPr>
          <w:rFonts w:ascii="Times New Roman" w:hAnsi="Times New Roman"/>
          <w:sz w:val="28"/>
          <w:szCs w:val="28"/>
        </w:rPr>
        <w:t xml:space="preserve">(683 159,0 тыс. рублей) </w:t>
      </w:r>
      <w:r w:rsidR="008C7D29">
        <w:rPr>
          <w:rFonts w:ascii="Times New Roman" w:hAnsi="Times New Roman"/>
          <w:sz w:val="28"/>
          <w:szCs w:val="28"/>
        </w:rPr>
        <w:t>соответственно)</w:t>
      </w:r>
      <w:r w:rsidRPr="007A628D">
        <w:rPr>
          <w:rFonts w:ascii="Times New Roman" w:hAnsi="Times New Roman"/>
          <w:sz w:val="28"/>
          <w:szCs w:val="28"/>
        </w:rPr>
        <w:t xml:space="preserve">. </w:t>
      </w:r>
    </w:p>
    <w:p w:rsidR="008C7D29" w:rsidRDefault="00ED1205" w:rsidP="00223D91">
      <w:pPr>
        <w:autoSpaceDE w:val="0"/>
        <w:autoSpaceDN w:val="0"/>
        <w:adjustRightInd w:val="0"/>
        <w:spacing w:after="0" w:line="240" w:lineRule="auto"/>
        <w:ind w:firstLine="709"/>
        <w:jc w:val="both"/>
        <w:rPr>
          <w:rFonts w:ascii="Times New Roman" w:hAnsi="Times New Roman"/>
          <w:sz w:val="28"/>
          <w:szCs w:val="28"/>
        </w:rPr>
      </w:pPr>
      <w:r w:rsidRPr="007A628D">
        <w:rPr>
          <w:rFonts w:ascii="Times New Roman" w:hAnsi="Times New Roman"/>
          <w:sz w:val="28"/>
          <w:szCs w:val="28"/>
        </w:rPr>
        <w:t xml:space="preserve">Наиболее крупными «налоговыми расходами» консолидированного бюджета Тверской области </w:t>
      </w:r>
      <w:r w:rsidR="008C7D29">
        <w:rPr>
          <w:rFonts w:ascii="Times New Roman" w:hAnsi="Times New Roman"/>
          <w:sz w:val="28"/>
          <w:szCs w:val="28"/>
        </w:rPr>
        <w:t xml:space="preserve">по </w:t>
      </w:r>
      <w:r w:rsidRPr="007A628D">
        <w:rPr>
          <w:rFonts w:ascii="Times New Roman" w:hAnsi="Times New Roman"/>
          <w:sz w:val="28"/>
          <w:szCs w:val="28"/>
        </w:rPr>
        <w:t>льгот</w:t>
      </w:r>
      <w:r w:rsidR="008C7D29">
        <w:rPr>
          <w:rFonts w:ascii="Times New Roman" w:hAnsi="Times New Roman"/>
          <w:sz w:val="28"/>
          <w:szCs w:val="28"/>
        </w:rPr>
        <w:t>ам</w:t>
      </w:r>
      <w:r w:rsidRPr="007A628D">
        <w:rPr>
          <w:rFonts w:ascii="Times New Roman" w:hAnsi="Times New Roman"/>
          <w:sz w:val="28"/>
          <w:szCs w:val="28"/>
        </w:rPr>
        <w:t>, установленны</w:t>
      </w:r>
      <w:r w:rsidR="008C7D29">
        <w:rPr>
          <w:rFonts w:ascii="Times New Roman" w:hAnsi="Times New Roman"/>
          <w:sz w:val="28"/>
          <w:szCs w:val="28"/>
        </w:rPr>
        <w:t>м</w:t>
      </w:r>
      <w:r w:rsidRPr="007A628D">
        <w:rPr>
          <w:rFonts w:ascii="Times New Roman" w:hAnsi="Times New Roman"/>
          <w:sz w:val="28"/>
          <w:szCs w:val="28"/>
        </w:rPr>
        <w:t xml:space="preserve"> на федеральном уровне</w:t>
      </w:r>
      <w:r w:rsidR="008C7D29">
        <w:rPr>
          <w:rFonts w:ascii="Times New Roman" w:hAnsi="Times New Roman"/>
          <w:sz w:val="28"/>
          <w:szCs w:val="28"/>
        </w:rPr>
        <w:t xml:space="preserve">, являются: </w:t>
      </w:r>
    </w:p>
    <w:p w:rsidR="008C7D29" w:rsidRDefault="008C7D29" w:rsidP="00223D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D1205" w:rsidRPr="007A628D">
        <w:rPr>
          <w:rFonts w:ascii="Times New Roman" w:hAnsi="Times New Roman"/>
          <w:sz w:val="28"/>
          <w:szCs w:val="28"/>
        </w:rPr>
        <w:t xml:space="preserve"> по н</w:t>
      </w:r>
      <w:r>
        <w:rPr>
          <w:rFonts w:ascii="Times New Roman" w:hAnsi="Times New Roman"/>
          <w:sz w:val="28"/>
          <w:szCs w:val="28"/>
        </w:rPr>
        <w:t xml:space="preserve">алогу на имущество организаций - </w:t>
      </w:r>
      <w:r w:rsidR="00ED1205" w:rsidRPr="007A628D">
        <w:rPr>
          <w:rFonts w:ascii="Times New Roman" w:hAnsi="Times New Roman"/>
          <w:sz w:val="28"/>
          <w:szCs w:val="28"/>
        </w:rPr>
        <w:t>льгота по инфраструктурным объектам (железнодорожным путям общего пользования, магистральным трубопроводам, линиям электропередачи, а также сооружениям, являющихся неотъемлемой частью указанных объектов), до 2013 года в виде полного освобождения от уплаты налога, с 2013 года в виде льготных ставок;</w:t>
      </w:r>
    </w:p>
    <w:p w:rsidR="00ED1205" w:rsidRPr="007A628D" w:rsidRDefault="008C7D29" w:rsidP="00223D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D1205" w:rsidRPr="007A628D">
        <w:rPr>
          <w:rFonts w:ascii="Times New Roman" w:hAnsi="Times New Roman"/>
          <w:sz w:val="28"/>
          <w:szCs w:val="28"/>
        </w:rPr>
        <w:t>по налогу на прибыль организаций в отношении  сельскохозяйственных товаропроизводителей, для которых налоговая база о</w:t>
      </w:r>
      <w:r w:rsidR="001D0E90">
        <w:rPr>
          <w:rFonts w:ascii="Times New Roman" w:hAnsi="Times New Roman"/>
          <w:sz w:val="28"/>
          <w:szCs w:val="28"/>
        </w:rPr>
        <w:t>благается по ставке 0 процентов (появление новых крупных</w:t>
      </w:r>
      <w:r w:rsidR="006E6B28">
        <w:rPr>
          <w:rFonts w:ascii="Times New Roman" w:hAnsi="Times New Roman"/>
          <w:sz w:val="28"/>
          <w:szCs w:val="28"/>
        </w:rPr>
        <w:t xml:space="preserve"> налогоплательщиков </w:t>
      </w:r>
      <w:r w:rsidR="001D0E90">
        <w:rPr>
          <w:rFonts w:ascii="Times New Roman" w:hAnsi="Times New Roman"/>
          <w:sz w:val="28"/>
          <w:szCs w:val="28"/>
        </w:rPr>
        <w:t xml:space="preserve"> плательщиков в отрасли сельского хозяйства</w:t>
      </w:r>
      <w:r w:rsidR="006E6B28">
        <w:rPr>
          <w:rFonts w:ascii="Times New Roman" w:hAnsi="Times New Roman"/>
          <w:sz w:val="28"/>
          <w:szCs w:val="28"/>
        </w:rPr>
        <w:t>, работающих на общей системе налогообложения</w:t>
      </w:r>
      <w:r w:rsidR="001D0E90">
        <w:rPr>
          <w:rFonts w:ascii="Times New Roman" w:hAnsi="Times New Roman"/>
          <w:sz w:val="28"/>
          <w:szCs w:val="28"/>
        </w:rPr>
        <w:t>).</w:t>
      </w:r>
      <w:r w:rsidR="00ED1205" w:rsidRPr="007A628D">
        <w:rPr>
          <w:rFonts w:ascii="Times New Roman" w:hAnsi="Times New Roman"/>
          <w:sz w:val="28"/>
          <w:szCs w:val="28"/>
        </w:rPr>
        <w:t xml:space="preserve"> </w:t>
      </w:r>
    </w:p>
    <w:p w:rsidR="00ED1205" w:rsidRPr="007A628D" w:rsidRDefault="00ED1205" w:rsidP="00223D91">
      <w:pPr>
        <w:tabs>
          <w:tab w:val="left" w:pos="709"/>
        </w:tabs>
        <w:autoSpaceDE w:val="0"/>
        <w:autoSpaceDN w:val="0"/>
        <w:adjustRightInd w:val="0"/>
        <w:spacing w:after="0" w:line="240" w:lineRule="auto"/>
        <w:ind w:firstLine="709"/>
        <w:jc w:val="both"/>
        <w:rPr>
          <w:rFonts w:ascii="Times New Roman" w:hAnsi="Times New Roman"/>
          <w:sz w:val="28"/>
          <w:szCs w:val="28"/>
        </w:rPr>
      </w:pPr>
      <w:r w:rsidRPr="007A628D">
        <w:rPr>
          <w:rFonts w:ascii="Times New Roman" w:hAnsi="Times New Roman"/>
          <w:sz w:val="28"/>
          <w:szCs w:val="28"/>
          <w:lang w:eastAsia="ru-RU"/>
        </w:rPr>
        <w:t xml:space="preserve">В Тверской области реализуются положения о  поэтапной  отмене льгот по налогу на имущество организаций </w:t>
      </w:r>
      <w:r w:rsidRPr="007A628D">
        <w:rPr>
          <w:rFonts w:ascii="Times New Roman" w:hAnsi="Times New Roman"/>
          <w:sz w:val="28"/>
          <w:szCs w:val="28"/>
        </w:rPr>
        <w:t>по инфраструктурным объектам (железнодорожным путям общего пользования, магистральным трубопроводам, линиям электропередачи, а также сооружениям, являющимся неотъемлемой частью   указанных объектов)</w:t>
      </w:r>
      <w:r w:rsidRPr="007A628D">
        <w:rPr>
          <w:rFonts w:ascii="Times New Roman" w:hAnsi="Times New Roman"/>
          <w:sz w:val="28"/>
          <w:szCs w:val="28"/>
          <w:lang w:eastAsia="ru-RU"/>
        </w:rPr>
        <w:t xml:space="preserve">,  для которых Законом Тверской области от 03.10.2013 № 81-ЗО «О внесении изменений в статью 2 закона Тверской области   «О налоге на имущество организаций» с 1 января 2014 года установлена ставка в размере 0,7 процентов, в 2015 году - ставка в размере 1 процента, в 2016 году  - ставка в размере 1,3 процента, </w:t>
      </w:r>
      <w:r w:rsidRPr="007A628D">
        <w:rPr>
          <w:rFonts w:ascii="Times New Roman" w:hAnsi="Times New Roman"/>
          <w:sz w:val="28"/>
          <w:szCs w:val="28"/>
        </w:rPr>
        <w:t xml:space="preserve">в 2017 году - 1,6 процента, в 2018 году - 1,9 процента. Это обеспечило в 2015 году дополнительные поступления в областной бюджет Тверской области в сумме более 945 млн. руб. </w:t>
      </w:r>
    </w:p>
    <w:p w:rsidR="00ED1205" w:rsidRPr="007A628D" w:rsidRDefault="00ED1205" w:rsidP="00223D91">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7A628D">
        <w:rPr>
          <w:rFonts w:ascii="Times New Roman" w:hAnsi="Times New Roman"/>
          <w:sz w:val="28"/>
          <w:szCs w:val="28"/>
        </w:rPr>
        <w:t>Сумма налоговых льгот, установленных региональным законодательством по транспортному налогу и налогу на имущество организаций</w:t>
      </w:r>
      <w:r w:rsidR="004224A5">
        <w:rPr>
          <w:rFonts w:ascii="Times New Roman" w:hAnsi="Times New Roman"/>
          <w:sz w:val="28"/>
          <w:szCs w:val="28"/>
        </w:rPr>
        <w:t xml:space="preserve">, </w:t>
      </w:r>
      <w:r w:rsidRPr="007A628D">
        <w:rPr>
          <w:rFonts w:ascii="Times New Roman" w:hAnsi="Times New Roman"/>
          <w:sz w:val="28"/>
          <w:szCs w:val="28"/>
        </w:rPr>
        <w:t xml:space="preserve">за </w:t>
      </w:r>
      <w:r w:rsidRPr="00B2173A">
        <w:rPr>
          <w:rFonts w:ascii="Times New Roman" w:hAnsi="Times New Roman"/>
          <w:sz w:val="28"/>
          <w:szCs w:val="28"/>
        </w:rPr>
        <w:t xml:space="preserve">2015 </w:t>
      </w:r>
      <w:r w:rsidRPr="007A628D">
        <w:rPr>
          <w:rFonts w:ascii="Times New Roman" w:hAnsi="Times New Roman"/>
          <w:sz w:val="28"/>
          <w:szCs w:val="28"/>
        </w:rPr>
        <w:t>год составила 550 820 тыс. руб. При этом сумма льгот, которые имеют искл</w:t>
      </w:r>
      <w:bookmarkStart w:id="0" w:name="_GoBack"/>
      <w:bookmarkEnd w:id="0"/>
      <w:r w:rsidRPr="007A628D">
        <w:rPr>
          <w:rFonts w:ascii="Times New Roman" w:hAnsi="Times New Roman"/>
          <w:sz w:val="28"/>
          <w:szCs w:val="28"/>
        </w:rPr>
        <w:t>ючительно бюджетный эффект, выражающейся в оптимизации расходов областного бюджета Тверской области, и предусматривают сокращение встречных финансовых потоков при одновременном снижении налоговой нагрузки на организации, получающие средства областного бюджета Тверской области и (или</w:t>
      </w:r>
      <w:proofErr w:type="gramEnd"/>
      <w:r w:rsidRPr="007A628D">
        <w:rPr>
          <w:rFonts w:ascii="Times New Roman" w:hAnsi="Times New Roman"/>
          <w:sz w:val="28"/>
          <w:szCs w:val="28"/>
        </w:rPr>
        <w:t xml:space="preserve">) местного бюджета,  составила около 133 459 тыс. руб. или 24,2 % от общей суммы льгот, предоставленных региональным законодательством. </w:t>
      </w:r>
    </w:p>
    <w:p w:rsidR="00ED1205" w:rsidRPr="007A628D" w:rsidRDefault="00ED1205" w:rsidP="00223D91">
      <w:pPr>
        <w:tabs>
          <w:tab w:val="left" w:pos="709"/>
        </w:tabs>
        <w:autoSpaceDE w:val="0"/>
        <w:autoSpaceDN w:val="0"/>
        <w:adjustRightInd w:val="0"/>
        <w:spacing w:after="0" w:line="240" w:lineRule="auto"/>
        <w:ind w:firstLine="709"/>
        <w:jc w:val="both"/>
        <w:outlineLvl w:val="0"/>
        <w:rPr>
          <w:rFonts w:ascii="Times New Roman" w:hAnsi="Times New Roman"/>
          <w:sz w:val="28"/>
          <w:szCs w:val="28"/>
        </w:rPr>
      </w:pPr>
      <w:r w:rsidRPr="007A628D">
        <w:rPr>
          <w:rFonts w:ascii="Times New Roman" w:hAnsi="Times New Roman"/>
          <w:sz w:val="28"/>
          <w:szCs w:val="28"/>
        </w:rPr>
        <w:t>Основная категория льгот, которые формируют реальные выпадающие доходы, это льгота по налогу на имущество организаций, предоставленная организациям по производству, переработке и хранению сельскохозяйственной продукции, выращиванию, лову и переработки рыбы и морепродуктов при условии, что выручка от указанных видов деятельности составляет не менее 70 процентов от общей суммы выручки от реализации продукции (работ, услуг) в сумме около 346 084 тыс. руб.</w:t>
      </w:r>
    </w:p>
    <w:p w:rsidR="00ED1205" w:rsidRPr="00056B86" w:rsidRDefault="00ED1205" w:rsidP="00223D91">
      <w:pPr>
        <w:autoSpaceDE w:val="0"/>
        <w:autoSpaceDN w:val="0"/>
        <w:adjustRightInd w:val="0"/>
        <w:spacing w:after="0" w:line="240" w:lineRule="auto"/>
        <w:ind w:firstLine="709"/>
        <w:jc w:val="both"/>
        <w:rPr>
          <w:rFonts w:ascii="Times New Roman" w:hAnsi="Times New Roman"/>
          <w:sz w:val="28"/>
          <w:szCs w:val="28"/>
        </w:rPr>
      </w:pPr>
      <w:r w:rsidRPr="007A628D">
        <w:rPr>
          <w:rFonts w:ascii="Times New Roman" w:hAnsi="Times New Roman"/>
          <w:sz w:val="28"/>
          <w:szCs w:val="28"/>
        </w:rPr>
        <w:t>Сумма налоговых льгот, установленных органами местного самоуправления за 2015 год составила 683 159 тыс. руб., в том числе по земельному налогу – 682 845 тыс. руб. из них 645 765 тыс. руб. или 94,6 % составляют льготы в виде освобождения от налогообложения юридических лиц, которые в основном направлены на сокращение встречных финансовых потоков.</w:t>
      </w:r>
      <w:r w:rsidRPr="00056B86">
        <w:rPr>
          <w:rFonts w:ascii="Times New Roman" w:hAnsi="Times New Roman"/>
          <w:sz w:val="28"/>
          <w:szCs w:val="28"/>
        </w:rPr>
        <w:t xml:space="preserve"> </w:t>
      </w:r>
    </w:p>
    <w:p w:rsidR="00ED1205" w:rsidRDefault="00ED1205" w:rsidP="00AF6BFA">
      <w:pPr>
        <w:autoSpaceDE w:val="0"/>
        <w:autoSpaceDN w:val="0"/>
        <w:adjustRightInd w:val="0"/>
        <w:spacing w:after="0" w:line="240" w:lineRule="auto"/>
        <w:outlineLvl w:val="0"/>
        <w:rPr>
          <w:rFonts w:ascii="Times New Roman" w:hAnsi="Times New Roman"/>
          <w:b/>
          <w:sz w:val="28"/>
          <w:szCs w:val="28"/>
        </w:rPr>
      </w:pPr>
    </w:p>
    <w:p w:rsidR="00ED1205" w:rsidRPr="00056B86" w:rsidRDefault="00ED1205" w:rsidP="009B26AF">
      <w:pPr>
        <w:spacing w:after="0" w:line="240" w:lineRule="auto"/>
        <w:jc w:val="both"/>
        <w:rPr>
          <w:rFonts w:ascii="Times New Roman" w:hAnsi="Times New Roman"/>
          <w:sz w:val="28"/>
          <w:szCs w:val="28"/>
        </w:rPr>
      </w:pPr>
    </w:p>
    <w:p w:rsidR="00ED1205" w:rsidRDefault="00ED1205" w:rsidP="007473E4">
      <w:pPr>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val="en-US" w:eastAsia="ru-RU"/>
        </w:rPr>
        <w:t>II</w:t>
      </w:r>
      <w:r>
        <w:rPr>
          <w:rFonts w:ascii="Times New Roman" w:hAnsi="Times New Roman"/>
          <w:b/>
          <w:sz w:val="28"/>
          <w:szCs w:val="28"/>
          <w:lang w:eastAsia="ru-RU"/>
        </w:rPr>
        <w:t>. Меры в области</w:t>
      </w:r>
      <w:r w:rsidRPr="00056B86">
        <w:rPr>
          <w:rFonts w:ascii="Times New Roman" w:hAnsi="Times New Roman"/>
          <w:b/>
          <w:sz w:val="28"/>
          <w:szCs w:val="28"/>
          <w:lang w:eastAsia="ru-RU"/>
        </w:rPr>
        <w:t xml:space="preserve"> налоговой п</w:t>
      </w:r>
      <w:r w:rsidRPr="00056B86">
        <w:rPr>
          <w:rFonts w:ascii="Times New Roman" w:hAnsi="Times New Roman" w:cs="Courier New"/>
          <w:b/>
          <w:sz w:val="28"/>
          <w:szCs w:val="28"/>
          <w:lang w:eastAsia="ru-RU"/>
        </w:rPr>
        <w:t>олитики Тверской области, планируемые к реализации  в 201</w:t>
      </w:r>
      <w:r>
        <w:rPr>
          <w:rFonts w:ascii="Times New Roman" w:hAnsi="Times New Roman" w:cs="Courier New"/>
          <w:b/>
          <w:sz w:val="28"/>
          <w:szCs w:val="28"/>
          <w:lang w:eastAsia="ru-RU"/>
        </w:rPr>
        <w:t>7</w:t>
      </w:r>
      <w:r w:rsidRPr="00056B86">
        <w:rPr>
          <w:rFonts w:ascii="Times New Roman" w:hAnsi="Times New Roman" w:cs="Courier New"/>
          <w:b/>
          <w:sz w:val="28"/>
          <w:szCs w:val="28"/>
          <w:lang w:eastAsia="ru-RU"/>
        </w:rPr>
        <w:t xml:space="preserve"> году и плановом периоде 201</w:t>
      </w:r>
      <w:r>
        <w:rPr>
          <w:rFonts w:ascii="Times New Roman" w:hAnsi="Times New Roman" w:cs="Courier New"/>
          <w:b/>
          <w:sz w:val="28"/>
          <w:szCs w:val="28"/>
          <w:lang w:eastAsia="ru-RU"/>
        </w:rPr>
        <w:t>8</w:t>
      </w:r>
      <w:r w:rsidRPr="00056B86">
        <w:rPr>
          <w:rFonts w:ascii="Times New Roman" w:hAnsi="Times New Roman" w:cs="Courier New"/>
          <w:b/>
          <w:sz w:val="28"/>
          <w:szCs w:val="28"/>
          <w:lang w:eastAsia="ru-RU"/>
        </w:rPr>
        <w:t xml:space="preserve"> и 201</w:t>
      </w:r>
      <w:r>
        <w:rPr>
          <w:rFonts w:ascii="Times New Roman" w:hAnsi="Times New Roman" w:cs="Courier New"/>
          <w:b/>
          <w:sz w:val="28"/>
          <w:szCs w:val="28"/>
          <w:lang w:eastAsia="ru-RU"/>
        </w:rPr>
        <w:t>9</w:t>
      </w:r>
      <w:r w:rsidRPr="00056B86">
        <w:rPr>
          <w:rFonts w:ascii="Times New Roman" w:hAnsi="Times New Roman"/>
          <w:b/>
          <w:sz w:val="28"/>
          <w:szCs w:val="28"/>
          <w:lang w:eastAsia="ru-RU"/>
        </w:rPr>
        <w:t xml:space="preserve"> годов.  </w:t>
      </w:r>
    </w:p>
    <w:p w:rsidR="00BD3A1A" w:rsidRDefault="00BD3A1A" w:rsidP="00BD3A1A">
      <w:pPr>
        <w:autoSpaceDE w:val="0"/>
        <w:autoSpaceDN w:val="0"/>
        <w:adjustRightInd w:val="0"/>
        <w:spacing w:after="0" w:line="240" w:lineRule="auto"/>
        <w:ind w:firstLine="709"/>
        <w:jc w:val="center"/>
        <w:rPr>
          <w:rFonts w:ascii="Times New Roman" w:hAnsi="Times New Roman"/>
          <w:b/>
          <w:sz w:val="28"/>
          <w:szCs w:val="28"/>
          <w:lang w:eastAsia="ru-RU"/>
        </w:rPr>
      </w:pPr>
    </w:p>
    <w:p w:rsidR="00BD3A1A" w:rsidRDefault="00BD3A1A" w:rsidP="00BD3A1A">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2</w:t>
      </w:r>
      <w:r w:rsidRPr="00056B86">
        <w:rPr>
          <w:rFonts w:ascii="Times New Roman" w:hAnsi="Times New Roman"/>
          <w:b/>
          <w:sz w:val="28"/>
          <w:szCs w:val="28"/>
          <w:lang w:eastAsia="ru-RU"/>
        </w:rPr>
        <w:t>.1</w:t>
      </w:r>
      <w:r>
        <w:rPr>
          <w:rFonts w:ascii="Times New Roman" w:hAnsi="Times New Roman"/>
          <w:b/>
          <w:sz w:val="28"/>
          <w:szCs w:val="28"/>
          <w:lang w:eastAsia="ru-RU"/>
        </w:rPr>
        <w:t xml:space="preserve"> Налог на доходы физических лиц</w:t>
      </w:r>
    </w:p>
    <w:p w:rsidR="005B5AD5" w:rsidRDefault="005B5AD5" w:rsidP="00BD3A1A">
      <w:pPr>
        <w:autoSpaceDE w:val="0"/>
        <w:autoSpaceDN w:val="0"/>
        <w:adjustRightInd w:val="0"/>
        <w:spacing w:after="0" w:line="240" w:lineRule="auto"/>
        <w:ind w:firstLine="709"/>
        <w:jc w:val="center"/>
        <w:rPr>
          <w:rFonts w:ascii="Times New Roman" w:hAnsi="Times New Roman"/>
          <w:b/>
          <w:sz w:val="28"/>
          <w:szCs w:val="28"/>
          <w:lang w:eastAsia="ru-RU"/>
        </w:rPr>
      </w:pPr>
    </w:p>
    <w:p w:rsidR="00A4255D" w:rsidRDefault="00A4255D" w:rsidP="005B5A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реализации полномочий субъекта Российской Федерации по правовому регулированию налогообложения</w:t>
      </w:r>
      <w:r w:rsidR="005B5AD5">
        <w:rPr>
          <w:rFonts w:ascii="Times New Roman" w:hAnsi="Times New Roman"/>
          <w:sz w:val="28"/>
          <w:szCs w:val="28"/>
        </w:rPr>
        <w:t xml:space="preserve"> доходов иностранных граждан, осуществляющих трудовую деятельность в Российской Федерации, в соответствии со статьей 227.1 Налогового кодекса разработан проект </w:t>
      </w:r>
      <w:r w:rsidR="00574D7F">
        <w:rPr>
          <w:rFonts w:ascii="Times New Roman" w:hAnsi="Times New Roman"/>
          <w:sz w:val="28"/>
          <w:szCs w:val="28"/>
        </w:rPr>
        <w:t>закона Тверской</w:t>
      </w:r>
      <w:r w:rsidR="005B5AD5">
        <w:rPr>
          <w:rFonts w:ascii="Times New Roman" w:hAnsi="Times New Roman"/>
          <w:sz w:val="28"/>
          <w:szCs w:val="28"/>
        </w:rPr>
        <w:t xml:space="preserve"> области «Об установлении на 2017 год коэффициента, </w:t>
      </w:r>
      <w:r w:rsidR="00574D7F" w:rsidRPr="004A620A">
        <w:rPr>
          <w:rFonts w:ascii="Times New Roman" w:hAnsi="Times New Roman"/>
          <w:sz w:val="28"/>
          <w:szCs w:val="28"/>
        </w:rPr>
        <w:t>отражающ</w:t>
      </w:r>
      <w:r w:rsidR="00574D7F">
        <w:rPr>
          <w:rFonts w:ascii="Times New Roman" w:hAnsi="Times New Roman"/>
          <w:sz w:val="28"/>
          <w:szCs w:val="28"/>
        </w:rPr>
        <w:t xml:space="preserve">его </w:t>
      </w:r>
      <w:r w:rsidR="00574D7F" w:rsidRPr="004A620A">
        <w:rPr>
          <w:rFonts w:ascii="Times New Roman" w:hAnsi="Times New Roman"/>
          <w:sz w:val="28"/>
          <w:szCs w:val="28"/>
        </w:rPr>
        <w:t>региональные</w:t>
      </w:r>
      <w:r w:rsidR="005B5AD5" w:rsidRPr="004A620A">
        <w:rPr>
          <w:rFonts w:ascii="Times New Roman" w:hAnsi="Times New Roman"/>
          <w:sz w:val="28"/>
          <w:szCs w:val="28"/>
        </w:rPr>
        <w:t xml:space="preserve"> особенности рынка труда</w:t>
      </w:r>
      <w:r w:rsidR="005B5AD5">
        <w:rPr>
          <w:rFonts w:ascii="Times New Roman" w:hAnsi="Times New Roman"/>
          <w:sz w:val="28"/>
          <w:szCs w:val="28"/>
        </w:rPr>
        <w:t xml:space="preserve"> в Тверской области» (далее –проект закона) размер коэффициента составит 2,5578</w:t>
      </w:r>
      <w:r w:rsidR="00574D7F">
        <w:rPr>
          <w:rFonts w:ascii="Times New Roman" w:hAnsi="Times New Roman"/>
          <w:sz w:val="28"/>
          <w:szCs w:val="28"/>
        </w:rPr>
        <w:t xml:space="preserve"> (действующий 1,9128)</w:t>
      </w:r>
      <w:r w:rsidR="005B5AD5">
        <w:rPr>
          <w:rFonts w:ascii="Times New Roman" w:hAnsi="Times New Roman"/>
          <w:sz w:val="28"/>
          <w:szCs w:val="28"/>
        </w:rPr>
        <w:t>.</w:t>
      </w:r>
    </w:p>
    <w:p w:rsidR="00BD3A1A" w:rsidRPr="00056B86" w:rsidRDefault="00BD3A1A" w:rsidP="007473E4">
      <w:pPr>
        <w:autoSpaceDE w:val="0"/>
        <w:autoSpaceDN w:val="0"/>
        <w:adjustRightInd w:val="0"/>
        <w:spacing w:after="0" w:line="240" w:lineRule="auto"/>
        <w:jc w:val="both"/>
        <w:rPr>
          <w:rFonts w:ascii="Times New Roman" w:hAnsi="Times New Roman"/>
          <w:b/>
          <w:sz w:val="28"/>
          <w:szCs w:val="28"/>
          <w:lang w:eastAsia="ru-RU"/>
        </w:rPr>
      </w:pPr>
    </w:p>
    <w:p w:rsidR="00ED1205" w:rsidRPr="00056B86" w:rsidRDefault="00ED1205" w:rsidP="005C0677">
      <w:pPr>
        <w:autoSpaceDE w:val="0"/>
        <w:autoSpaceDN w:val="0"/>
        <w:adjustRightInd w:val="0"/>
        <w:spacing w:after="0" w:line="240" w:lineRule="auto"/>
        <w:rPr>
          <w:rFonts w:ascii="Times New Roman" w:hAnsi="Times New Roman"/>
          <w:b/>
          <w:sz w:val="28"/>
          <w:szCs w:val="28"/>
          <w:lang w:eastAsia="ru-RU"/>
        </w:rPr>
      </w:pPr>
    </w:p>
    <w:p w:rsidR="00ED1205" w:rsidRPr="00056B86" w:rsidRDefault="00ED1205" w:rsidP="00845E8C">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2</w:t>
      </w:r>
      <w:r w:rsidRPr="00056B86">
        <w:rPr>
          <w:rFonts w:ascii="Times New Roman" w:hAnsi="Times New Roman"/>
          <w:b/>
          <w:sz w:val="28"/>
          <w:szCs w:val="28"/>
          <w:lang w:eastAsia="ru-RU"/>
        </w:rPr>
        <w:t>.</w:t>
      </w:r>
      <w:r w:rsidR="005B5AD5">
        <w:rPr>
          <w:rFonts w:ascii="Times New Roman" w:hAnsi="Times New Roman"/>
          <w:b/>
          <w:sz w:val="28"/>
          <w:szCs w:val="28"/>
          <w:lang w:eastAsia="ru-RU"/>
        </w:rPr>
        <w:t>2</w:t>
      </w:r>
      <w:r>
        <w:rPr>
          <w:rFonts w:ascii="Times New Roman" w:hAnsi="Times New Roman"/>
          <w:b/>
          <w:sz w:val="28"/>
          <w:szCs w:val="28"/>
          <w:lang w:eastAsia="ru-RU"/>
        </w:rPr>
        <w:t xml:space="preserve"> Налог на имущество организаций</w:t>
      </w:r>
    </w:p>
    <w:p w:rsidR="00ED1205" w:rsidRPr="00056B86" w:rsidRDefault="00ED1205" w:rsidP="00902525">
      <w:pPr>
        <w:autoSpaceDE w:val="0"/>
        <w:autoSpaceDN w:val="0"/>
        <w:adjustRightInd w:val="0"/>
        <w:spacing w:after="0" w:line="240" w:lineRule="auto"/>
        <w:ind w:firstLine="540"/>
        <w:jc w:val="both"/>
        <w:rPr>
          <w:rFonts w:ascii="Times New Roman" w:hAnsi="Times New Roman"/>
          <w:b/>
          <w:sz w:val="28"/>
          <w:szCs w:val="28"/>
          <w:lang w:eastAsia="ru-RU"/>
        </w:rPr>
      </w:pPr>
    </w:p>
    <w:p w:rsidR="00ED1205" w:rsidRPr="00056B86" w:rsidRDefault="00ED1205" w:rsidP="004F559B">
      <w:pPr>
        <w:autoSpaceDE w:val="0"/>
        <w:autoSpaceDN w:val="0"/>
        <w:adjustRightInd w:val="0"/>
        <w:spacing w:after="0" w:line="240" w:lineRule="auto"/>
        <w:ind w:firstLine="709"/>
        <w:jc w:val="both"/>
        <w:rPr>
          <w:rFonts w:ascii="Times New Roman" w:hAnsi="Times New Roman"/>
          <w:sz w:val="28"/>
          <w:szCs w:val="28"/>
        </w:rPr>
      </w:pPr>
      <w:r w:rsidRPr="00056B86">
        <w:rPr>
          <w:rFonts w:ascii="Times New Roman" w:hAnsi="Times New Roman"/>
          <w:sz w:val="28"/>
          <w:szCs w:val="28"/>
        </w:rPr>
        <w:t>В соответствии с Налоговым кодексом на территории Тверской области налог на имущество организаций установлен законом Тверской области от 27.11.2003 № 85-ЗО «О налоге на имущество организаций» (далее – закон Тверской области 85-ЗО).</w:t>
      </w:r>
    </w:p>
    <w:p w:rsidR="00ED1205" w:rsidRPr="00056B86" w:rsidRDefault="00ED1205" w:rsidP="004F559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w:t>
      </w:r>
      <w:r w:rsidRPr="00056B86">
        <w:rPr>
          <w:rFonts w:ascii="Times New Roman" w:hAnsi="Times New Roman"/>
          <w:sz w:val="28"/>
          <w:szCs w:val="28"/>
        </w:rPr>
        <w:t xml:space="preserve">02.11.2013 № 307-ФЗ «О внесении изменений в статью 12 части первой и главу 30 части второй Налогового кодекса Российской Федерации» внесены изменения в Налоговый кодекс, предоставляющие законодательным органам государственной власти субъектов Российской Федерации право устанавливать особенности определения налоговой базы отдельных объектов недвижимого имущества по налогу на имущество организаций, предусматривающие расчет налоговой базы исходя из кадастровой стоимости. </w:t>
      </w:r>
    </w:p>
    <w:p w:rsidR="00ED1205" w:rsidRPr="00056B86" w:rsidRDefault="00ED1205" w:rsidP="004F559B">
      <w:pPr>
        <w:widowControl w:val="0"/>
        <w:autoSpaceDE w:val="0"/>
        <w:autoSpaceDN w:val="0"/>
        <w:adjustRightInd w:val="0"/>
        <w:spacing w:after="0" w:line="240" w:lineRule="auto"/>
        <w:ind w:firstLine="709"/>
        <w:jc w:val="both"/>
        <w:rPr>
          <w:rFonts w:ascii="Times New Roman" w:hAnsi="Times New Roman"/>
          <w:sz w:val="28"/>
          <w:szCs w:val="28"/>
        </w:rPr>
      </w:pPr>
      <w:r w:rsidRPr="00056B86">
        <w:rPr>
          <w:rFonts w:ascii="Times New Roman" w:hAnsi="Times New Roman"/>
          <w:sz w:val="28"/>
          <w:szCs w:val="28"/>
        </w:rPr>
        <w:t xml:space="preserve">В соответствии с пунктом 7 статьи 378.2 Налогового кодекса уполномоченный орган исполнительной власти субъекта Российской Федерации определяет на налоговый период перечень объектов недвижимого имущества в отношении которых налоговая база будет определяться исходя из их кадастровой стоимости. </w:t>
      </w:r>
    </w:p>
    <w:p w:rsidR="00ED1205" w:rsidRPr="00056B86" w:rsidRDefault="00ED1205" w:rsidP="004F559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056B86">
        <w:rPr>
          <w:rFonts w:ascii="Times New Roman" w:hAnsi="Times New Roman"/>
          <w:sz w:val="28"/>
          <w:szCs w:val="28"/>
          <w:lang w:eastAsia="ru-RU"/>
        </w:rPr>
        <w:t xml:space="preserve"> перспективе планируется переход на взимание налога на имущество организаций по отдельным объектам от их кадастровой стоимости.</w:t>
      </w:r>
    </w:p>
    <w:p w:rsidR="00ED1205" w:rsidRDefault="00ED1205" w:rsidP="004F559B">
      <w:pPr>
        <w:pStyle w:val="ConsPlusNormal"/>
        <w:ind w:firstLine="709"/>
        <w:jc w:val="both"/>
      </w:pPr>
      <w:r>
        <w:t xml:space="preserve">Установление на территории Тверской области </w:t>
      </w:r>
      <w:r w:rsidRPr="00056B86">
        <w:t>особенностей определения налоговой базы</w:t>
      </w:r>
      <w:r>
        <w:t xml:space="preserve">, </w:t>
      </w:r>
      <w:r w:rsidRPr="00056B86">
        <w:t xml:space="preserve"> и</w:t>
      </w:r>
      <w:r>
        <w:t xml:space="preserve">сходя из кадастровой стоимости </w:t>
      </w:r>
      <w:r w:rsidRPr="00056B86">
        <w:t xml:space="preserve">в отношении </w:t>
      </w:r>
      <w:r>
        <w:t xml:space="preserve">отдельных объектов налогообложения, потребует внесения соответствующих изменений в </w:t>
      </w:r>
      <w:r w:rsidRPr="008B46AE">
        <w:t xml:space="preserve">Закон </w:t>
      </w:r>
      <w:r>
        <w:t>Тверской области от 27.11.2003 №</w:t>
      </w:r>
      <w:r w:rsidRPr="008B46AE">
        <w:t xml:space="preserve"> 85-ЗО</w:t>
      </w:r>
      <w:r>
        <w:t xml:space="preserve"> «</w:t>
      </w:r>
      <w:r w:rsidRPr="008B46AE">
        <w:t xml:space="preserve">О </w:t>
      </w:r>
      <w:r>
        <w:t>налоге на имущество организаций».</w:t>
      </w:r>
    </w:p>
    <w:p w:rsidR="001A0DD6" w:rsidRPr="00613735" w:rsidRDefault="009647A5" w:rsidP="0061373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w:t>
      </w:r>
      <w:r w:rsidR="00613735" w:rsidRPr="00613735">
        <w:rPr>
          <w:rFonts w:ascii="Times New Roman" w:hAnsi="Times New Roman"/>
          <w:sz w:val="28"/>
          <w:szCs w:val="28"/>
          <w:lang w:eastAsia="ru-RU"/>
        </w:rPr>
        <w:t xml:space="preserve"> </w:t>
      </w:r>
      <w:r w:rsidR="001A0DD6" w:rsidRPr="00613735">
        <w:rPr>
          <w:rFonts w:ascii="Times New Roman" w:hAnsi="Times New Roman"/>
          <w:sz w:val="28"/>
          <w:szCs w:val="28"/>
          <w:lang w:eastAsia="ru-RU"/>
        </w:rPr>
        <w:t xml:space="preserve">15 июля 2016 года вступил в силу Федеральный закон от 3 июля 2016 года № 360-ФЗ «О внесении изменений в отдельные законодательные акты Российской Федерации, которым предусмотрен запрет на проведение государственной кадастровой оценки по действующему порядку </w:t>
      </w:r>
      <w:r w:rsidR="00354610">
        <w:rPr>
          <w:rFonts w:ascii="Times New Roman" w:hAnsi="Times New Roman"/>
          <w:sz w:val="28"/>
          <w:szCs w:val="28"/>
          <w:lang w:eastAsia="ru-RU"/>
        </w:rPr>
        <w:t>(</w:t>
      </w:r>
      <w:r w:rsidR="001A0DD6" w:rsidRPr="00613735">
        <w:rPr>
          <w:rFonts w:ascii="Times New Roman" w:hAnsi="Times New Roman"/>
          <w:sz w:val="28"/>
          <w:szCs w:val="28"/>
          <w:lang w:eastAsia="ru-RU"/>
        </w:rPr>
        <w:t>с привлечением рыночных оценщиков</w:t>
      </w:r>
      <w:r w:rsidR="00354610">
        <w:rPr>
          <w:rFonts w:ascii="Times New Roman" w:hAnsi="Times New Roman"/>
          <w:sz w:val="28"/>
          <w:szCs w:val="28"/>
          <w:lang w:eastAsia="ru-RU"/>
        </w:rPr>
        <w:t>)</w:t>
      </w:r>
      <w:r w:rsidR="001A0DD6" w:rsidRPr="00613735">
        <w:rPr>
          <w:rFonts w:ascii="Times New Roman" w:hAnsi="Times New Roman"/>
          <w:sz w:val="28"/>
          <w:szCs w:val="28"/>
          <w:lang w:eastAsia="ru-RU"/>
        </w:rPr>
        <w:t xml:space="preserve"> в период с 2017 года по 2020 год.</w:t>
      </w:r>
    </w:p>
    <w:p w:rsidR="00613735" w:rsidRPr="00613735" w:rsidRDefault="002347B6" w:rsidP="00613735">
      <w:pPr>
        <w:autoSpaceDE w:val="0"/>
        <w:autoSpaceDN w:val="0"/>
        <w:adjustRightInd w:val="0"/>
        <w:spacing w:after="0" w:line="240" w:lineRule="auto"/>
        <w:ind w:firstLine="709"/>
        <w:jc w:val="both"/>
        <w:rPr>
          <w:rFonts w:ascii="Times New Roman" w:hAnsi="Times New Roman"/>
          <w:sz w:val="28"/>
          <w:szCs w:val="28"/>
          <w:lang w:eastAsia="ru-RU"/>
        </w:rPr>
      </w:pPr>
      <w:r w:rsidRPr="00613735">
        <w:rPr>
          <w:rFonts w:ascii="Times New Roman" w:hAnsi="Times New Roman"/>
          <w:sz w:val="28"/>
          <w:szCs w:val="28"/>
          <w:lang w:eastAsia="ru-RU"/>
        </w:rPr>
        <w:t>В отношении объектов недвижимости до 2020 года будет действовать кадастровая стоимость, установленная по с</w:t>
      </w:r>
      <w:r w:rsidR="001A0DD6" w:rsidRPr="00613735">
        <w:rPr>
          <w:rFonts w:ascii="Times New Roman" w:hAnsi="Times New Roman"/>
          <w:sz w:val="28"/>
          <w:szCs w:val="28"/>
          <w:lang w:eastAsia="ru-RU"/>
        </w:rPr>
        <w:t>остояни</w:t>
      </w:r>
      <w:r w:rsidR="0013158A">
        <w:rPr>
          <w:rFonts w:ascii="Times New Roman" w:hAnsi="Times New Roman"/>
          <w:sz w:val="28"/>
          <w:szCs w:val="28"/>
          <w:lang w:eastAsia="ru-RU"/>
        </w:rPr>
        <w:t xml:space="preserve">ю </w:t>
      </w:r>
      <w:r w:rsidR="001A0DD6" w:rsidRPr="00613735">
        <w:rPr>
          <w:rFonts w:ascii="Times New Roman" w:hAnsi="Times New Roman"/>
          <w:sz w:val="28"/>
          <w:szCs w:val="28"/>
          <w:lang w:eastAsia="ru-RU"/>
        </w:rPr>
        <w:t xml:space="preserve">на 1 января 2014 года, или на 1 января того года, в котором впервые начала действовать кадастровая стоимость в случае, если до 2014 года она отсутствовала или не применялась в целях налогообложения. При этом, </w:t>
      </w:r>
      <w:r w:rsidR="00613735" w:rsidRPr="00613735">
        <w:rPr>
          <w:rFonts w:ascii="Times New Roman" w:hAnsi="Times New Roman"/>
          <w:sz w:val="28"/>
          <w:szCs w:val="28"/>
          <w:lang w:eastAsia="ru-RU"/>
        </w:rPr>
        <w:t xml:space="preserve">если кадастровая стоимость объекта недвижимости, определенная после 1 января 2014 года, меньше указанной кадастровой стоимости, применяется меньшая кадастровая стоимость. </w:t>
      </w:r>
    </w:p>
    <w:p w:rsidR="00ED1205" w:rsidRDefault="002347B6" w:rsidP="002347B6">
      <w:pPr>
        <w:spacing w:after="0" w:line="240" w:lineRule="auto"/>
        <w:ind w:firstLine="992"/>
        <w:jc w:val="both"/>
        <w:textAlignment w:val="baseline"/>
        <w:rPr>
          <w:rFonts w:ascii="Times New Roman" w:hAnsi="Times New Roman"/>
          <w:b/>
          <w:sz w:val="28"/>
          <w:szCs w:val="28"/>
        </w:rPr>
      </w:pPr>
      <w:r w:rsidRPr="002347B6">
        <w:rPr>
          <w:rFonts w:ascii="Times New Roman" w:eastAsia="Times New Roman" w:hAnsi="Times New Roman"/>
          <w:sz w:val="28"/>
          <w:szCs w:val="28"/>
          <w:lang w:eastAsia="ru-RU"/>
        </w:rPr>
        <w:br/>
      </w:r>
    </w:p>
    <w:p w:rsidR="00ED1205" w:rsidRPr="007A628D" w:rsidRDefault="00ED1205" w:rsidP="00E12141">
      <w:pPr>
        <w:autoSpaceDE w:val="0"/>
        <w:autoSpaceDN w:val="0"/>
        <w:adjustRightInd w:val="0"/>
        <w:spacing w:after="0" w:line="240" w:lineRule="auto"/>
        <w:ind w:firstLine="540"/>
        <w:jc w:val="both"/>
        <w:rPr>
          <w:rFonts w:ascii="Times New Roman" w:hAnsi="Times New Roman"/>
          <w:b/>
          <w:sz w:val="28"/>
          <w:szCs w:val="28"/>
        </w:rPr>
      </w:pPr>
      <w:r w:rsidRPr="007A628D">
        <w:rPr>
          <w:rFonts w:ascii="Times New Roman" w:hAnsi="Times New Roman"/>
          <w:b/>
          <w:sz w:val="28"/>
          <w:szCs w:val="28"/>
        </w:rPr>
        <w:t xml:space="preserve">2.3.  Увеличение налоговых ставок по транспортному налогу  по отдельным категориям транспортных средств. </w:t>
      </w:r>
    </w:p>
    <w:p w:rsidR="00ED1205" w:rsidRPr="007A628D" w:rsidRDefault="00ED1205" w:rsidP="00E12141">
      <w:pPr>
        <w:autoSpaceDE w:val="0"/>
        <w:autoSpaceDN w:val="0"/>
        <w:adjustRightInd w:val="0"/>
        <w:spacing w:after="0" w:line="240" w:lineRule="auto"/>
        <w:ind w:firstLine="540"/>
        <w:jc w:val="both"/>
        <w:rPr>
          <w:rFonts w:ascii="Times New Roman" w:hAnsi="Times New Roman"/>
          <w:b/>
          <w:sz w:val="28"/>
          <w:szCs w:val="28"/>
        </w:rPr>
      </w:pPr>
    </w:p>
    <w:p w:rsidR="00ED1205" w:rsidRPr="007A628D" w:rsidRDefault="00ED1205" w:rsidP="00206DA9">
      <w:pPr>
        <w:spacing w:after="0" w:line="240" w:lineRule="auto"/>
        <w:ind w:firstLine="709"/>
        <w:jc w:val="both"/>
        <w:rPr>
          <w:rFonts w:ascii="Times New Roman" w:hAnsi="Times New Roman"/>
          <w:sz w:val="28"/>
          <w:szCs w:val="28"/>
        </w:rPr>
      </w:pPr>
      <w:r w:rsidRPr="007A628D">
        <w:rPr>
          <w:rFonts w:ascii="Times New Roman" w:hAnsi="Times New Roman"/>
          <w:sz w:val="28"/>
          <w:szCs w:val="28"/>
        </w:rPr>
        <w:t>Транспортный налог в соответствии со статьей 14 Налогового кодекса Российской Федерации является региональным налогом, на территории Тверской области введен законом Тверской области от 06.11.2002 № 75-ЗО «О транспортном налоге в Тверской области» (далее – Закон о транспортном налоге).</w:t>
      </w:r>
    </w:p>
    <w:p w:rsidR="00ED1205" w:rsidRPr="007A628D" w:rsidRDefault="00286FD6" w:rsidP="00206DA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Ставки </w:t>
      </w:r>
      <w:r w:rsidR="00ED1205" w:rsidRPr="007A628D">
        <w:rPr>
          <w:rFonts w:ascii="Times New Roman" w:hAnsi="Times New Roman"/>
          <w:sz w:val="28"/>
          <w:szCs w:val="28"/>
        </w:rPr>
        <w:t>транспортн</w:t>
      </w:r>
      <w:r>
        <w:rPr>
          <w:rFonts w:ascii="Times New Roman" w:hAnsi="Times New Roman"/>
          <w:sz w:val="28"/>
          <w:szCs w:val="28"/>
        </w:rPr>
        <w:t>ого</w:t>
      </w:r>
      <w:r w:rsidR="00ED1205" w:rsidRPr="007A628D">
        <w:rPr>
          <w:rFonts w:ascii="Times New Roman" w:hAnsi="Times New Roman"/>
          <w:sz w:val="28"/>
          <w:szCs w:val="28"/>
        </w:rPr>
        <w:t xml:space="preserve"> налог</w:t>
      </w:r>
      <w:r>
        <w:rPr>
          <w:rFonts w:ascii="Times New Roman" w:hAnsi="Times New Roman"/>
          <w:sz w:val="28"/>
          <w:szCs w:val="28"/>
        </w:rPr>
        <w:t>а п</w:t>
      </w:r>
      <w:r w:rsidR="00ED1205" w:rsidRPr="007A628D">
        <w:rPr>
          <w:rFonts w:ascii="Times New Roman" w:hAnsi="Times New Roman"/>
          <w:sz w:val="28"/>
          <w:szCs w:val="28"/>
        </w:rPr>
        <w:t>о отдельным категориям транспортных средств</w:t>
      </w:r>
      <w:r w:rsidR="006A0BB4">
        <w:rPr>
          <w:rFonts w:ascii="Times New Roman" w:hAnsi="Times New Roman"/>
          <w:sz w:val="28"/>
          <w:szCs w:val="28"/>
        </w:rPr>
        <w:t xml:space="preserve">, </w:t>
      </w:r>
      <w:r w:rsidR="00ED1205" w:rsidRPr="007A628D">
        <w:rPr>
          <w:rFonts w:ascii="Times New Roman" w:hAnsi="Times New Roman"/>
          <w:sz w:val="28"/>
          <w:szCs w:val="28"/>
        </w:rPr>
        <w:t>в Тверской области ниже, чем в среднем по субъектам Ц</w:t>
      </w:r>
      <w:r>
        <w:rPr>
          <w:rFonts w:ascii="Times New Roman" w:hAnsi="Times New Roman"/>
          <w:sz w:val="28"/>
          <w:szCs w:val="28"/>
        </w:rPr>
        <w:t>ентрального Федерального округа</w:t>
      </w:r>
      <w:r w:rsidR="00ED1205" w:rsidRPr="007A628D">
        <w:rPr>
          <w:rFonts w:ascii="Times New Roman" w:hAnsi="Times New Roman"/>
          <w:sz w:val="28"/>
          <w:szCs w:val="28"/>
        </w:rPr>
        <w:t xml:space="preserve">. </w:t>
      </w:r>
      <w:proofErr w:type="gramStart"/>
      <w:r>
        <w:rPr>
          <w:rFonts w:ascii="Times New Roman" w:hAnsi="Times New Roman"/>
          <w:sz w:val="28"/>
          <w:szCs w:val="28"/>
        </w:rPr>
        <w:t>В последстви</w:t>
      </w:r>
      <w:r w:rsidR="00655242">
        <w:rPr>
          <w:rFonts w:ascii="Times New Roman" w:hAnsi="Times New Roman"/>
          <w:sz w:val="28"/>
          <w:szCs w:val="28"/>
        </w:rPr>
        <w:t>и</w:t>
      </w:r>
      <w:proofErr w:type="gramEnd"/>
      <w:r>
        <w:rPr>
          <w:rFonts w:ascii="Times New Roman" w:hAnsi="Times New Roman"/>
          <w:sz w:val="28"/>
          <w:szCs w:val="28"/>
        </w:rPr>
        <w:t xml:space="preserve">  возможно рассмотрение вопроса о пересмотре </w:t>
      </w:r>
      <w:r w:rsidR="002347B6" w:rsidRPr="007A628D">
        <w:rPr>
          <w:rFonts w:ascii="Times New Roman" w:hAnsi="Times New Roman"/>
          <w:sz w:val="28"/>
          <w:szCs w:val="28"/>
        </w:rPr>
        <w:t>ставок по</w:t>
      </w:r>
      <w:r w:rsidR="00ED1205" w:rsidRPr="007A628D">
        <w:rPr>
          <w:rFonts w:ascii="Times New Roman" w:hAnsi="Times New Roman"/>
          <w:sz w:val="28"/>
          <w:szCs w:val="28"/>
        </w:rPr>
        <w:t xml:space="preserve"> отдельным категориям транспортных средств.</w:t>
      </w:r>
    </w:p>
    <w:p w:rsidR="00ED1205" w:rsidRPr="007A628D" w:rsidRDefault="00ED1205" w:rsidP="00206DA9">
      <w:pPr>
        <w:spacing w:after="0" w:line="240" w:lineRule="auto"/>
        <w:ind w:firstLine="709"/>
        <w:jc w:val="both"/>
        <w:rPr>
          <w:rFonts w:ascii="Times New Roman" w:hAnsi="Times New Roman"/>
          <w:sz w:val="28"/>
          <w:szCs w:val="28"/>
        </w:rPr>
      </w:pPr>
    </w:p>
    <w:p w:rsidR="00ED1205" w:rsidRPr="007A628D" w:rsidRDefault="00ED1205" w:rsidP="00206DA9">
      <w:pPr>
        <w:spacing w:after="0" w:line="240" w:lineRule="auto"/>
        <w:ind w:firstLine="709"/>
        <w:jc w:val="both"/>
        <w:rPr>
          <w:rFonts w:ascii="Times New Roman" w:hAnsi="Times New Roman"/>
          <w:b/>
          <w:sz w:val="28"/>
          <w:szCs w:val="28"/>
        </w:rPr>
      </w:pPr>
      <w:r w:rsidRPr="007A628D">
        <w:rPr>
          <w:rFonts w:ascii="Times New Roman" w:hAnsi="Times New Roman"/>
          <w:b/>
          <w:sz w:val="28"/>
          <w:szCs w:val="28"/>
        </w:rPr>
        <w:t xml:space="preserve">2.4. Создание условий для развития малого предпринимательства. </w:t>
      </w:r>
    </w:p>
    <w:p w:rsidR="00ED1205" w:rsidRPr="007A628D" w:rsidRDefault="00ED1205" w:rsidP="00E12141">
      <w:pPr>
        <w:autoSpaceDE w:val="0"/>
        <w:autoSpaceDN w:val="0"/>
        <w:adjustRightInd w:val="0"/>
        <w:spacing w:after="0" w:line="240" w:lineRule="auto"/>
        <w:ind w:firstLine="540"/>
        <w:jc w:val="both"/>
        <w:rPr>
          <w:rFonts w:ascii="Times New Roman" w:hAnsi="Times New Roman"/>
          <w:b/>
          <w:sz w:val="28"/>
          <w:szCs w:val="28"/>
        </w:rPr>
      </w:pPr>
    </w:p>
    <w:p w:rsidR="00ED1205" w:rsidRPr="007A628D" w:rsidRDefault="00ED1205" w:rsidP="004F559B">
      <w:pPr>
        <w:widowControl w:val="0"/>
        <w:spacing w:after="0" w:line="240" w:lineRule="auto"/>
        <w:ind w:firstLine="709"/>
        <w:jc w:val="both"/>
        <w:rPr>
          <w:rFonts w:ascii="Times New Roman" w:hAnsi="Times New Roman"/>
          <w:sz w:val="28"/>
          <w:szCs w:val="28"/>
          <w:lang w:eastAsia="ru-RU"/>
        </w:rPr>
      </w:pPr>
      <w:r w:rsidRPr="007A628D">
        <w:rPr>
          <w:rFonts w:ascii="Times New Roman" w:hAnsi="Times New Roman"/>
          <w:snapToGrid w:val="0"/>
          <w:sz w:val="28"/>
          <w:szCs w:val="28"/>
        </w:rPr>
        <w:t xml:space="preserve">В целях облегчения налогового бремени для тех, кто только начинает свою работу, Федеральными законами от 29.12.2014 № 477-ФЗ «О внесении изменений в часть вторую Налогового кодекса Российской Федерации» и от 13.07.2015 № 232-ФЗ «О внесении изменений в статью 12 части первой и часть вторую Налогового кодекса Российской Федерации» в статьи 346.20 и 346.50 Налогового кодекса Российской Федерации внесены изменения, предоставляющие субъектам Российской Федерации право </w:t>
      </w:r>
      <w:bookmarkStart w:id="1" w:name="Par0"/>
      <w:bookmarkEnd w:id="1"/>
      <w:r w:rsidRPr="007A628D">
        <w:rPr>
          <w:rFonts w:ascii="Times New Roman" w:hAnsi="Times New Roman"/>
          <w:sz w:val="28"/>
          <w:szCs w:val="28"/>
          <w:lang w:eastAsia="ru-RU"/>
        </w:rPr>
        <w:t xml:space="preserve">установления налоговой ставки в размере 0 процентов для налогоплательщиков - индивидуальных предпринимателей, впервые зарегистрированных после вступления в силу соответствующих законов субъектов </w:t>
      </w:r>
      <w:r w:rsidRPr="007A628D">
        <w:rPr>
          <w:rFonts w:ascii="Times New Roman" w:hAnsi="Times New Roman"/>
          <w:snapToGrid w:val="0"/>
          <w:sz w:val="28"/>
          <w:szCs w:val="28"/>
        </w:rPr>
        <w:t xml:space="preserve">Российской Федерации </w:t>
      </w:r>
      <w:r w:rsidRPr="007A628D">
        <w:rPr>
          <w:rFonts w:ascii="Times New Roman" w:hAnsi="Times New Roman"/>
          <w:sz w:val="28"/>
          <w:szCs w:val="28"/>
          <w:lang w:eastAsia="ru-RU"/>
        </w:rPr>
        <w:t>и осуществляющих предпринимательскую деятельность в производственной, социальной и (или) научной сферах, а также в сфере бытовых услуг населению.</w:t>
      </w:r>
    </w:p>
    <w:p w:rsidR="00ED1205" w:rsidRPr="007A628D" w:rsidRDefault="00ED1205" w:rsidP="004F559B">
      <w:pPr>
        <w:autoSpaceDE w:val="0"/>
        <w:autoSpaceDN w:val="0"/>
        <w:adjustRightInd w:val="0"/>
        <w:spacing w:after="0" w:line="240" w:lineRule="auto"/>
        <w:ind w:firstLine="709"/>
        <w:jc w:val="both"/>
        <w:rPr>
          <w:rFonts w:ascii="Times New Roman" w:hAnsi="Times New Roman"/>
          <w:sz w:val="28"/>
          <w:szCs w:val="28"/>
          <w:lang w:eastAsia="ru-RU"/>
        </w:rPr>
      </w:pPr>
      <w:r w:rsidRPr="007A628D">
        <w:rPr>
          <w:rFonts w:ascii="Times New Roman" w:hAnsi="Times New Roman"/>
          <w:sz w:val="28"/>
          <w:szCs w:val="28"/>
          <w:lang w:eastAsia="ru-RU"/>
        </w:rPr>
        <w:t>Индивидуальные предприниматели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ED1205" w:rsidRPr="007A628D" w:rsidRDefault="00ED1205" w:rsidP="00417032">
      <w:pPr>
        <w:pStyle w:val="ConsPlusNormal"/>
        <w:ind w:firstLine="709"/>
        <w:jc w:val="both"/>
      </w:pPr>
      <w:r w:rsidRPr="007A628D">
        <w:t>В целях повышения в дальнейшем доходов областного бюджета Тверской области от налога, взимаемого в связи с применением упрощенной системы налогообложения, создания условий для развития предпринимательской деятельности индивидуальными предпринимателями, применяющими упрощенную систему налогообложения и осуществляющими   предпринимательскую деятельность в сферах:</w:t>
      </w:r>
    </w:p>
    <w:p w:rsidR="00ED1205" w:rsidRPr="007A628D" w:rsidRDefault="00ED1205" w:rsidP="00417032">
      <w:pPr>
        <w:pStyle w:val="ConsPlusNormal"/>
        <w:ind w:firstLine="540"/>
        <w:jc w:val="both"/>
      </w:pPr>
      <w:r w:rsidRPr="007A628D">
        <w:t>1) сельское, лесное хозяйство, охота, рыболовство и рыбоводство;</w:t>
      </w:r>
    </w:p>
    <w:p w:rsidR="00ED1205" w:rsidRPr="007A628D" w:rsidRDefault="00ED1205" w:rsidP="00417032">
      <w:pPr>
        <w:pStyle w:val="ConsPlusNormal"/>
        <w:ind w:firstLine="540"/>
        <w:jc w:val="both"/>
      </w:pPr>
      <w:r w:rsidRPr="007A628D">
        <w:t>2) производство стекла и изделий из стекла;</w:t>
      </w:r>
    </w:p>
    <w:p w:rsidR="00ED1205" w:rsidRPr="007A628D" w:rsidRDefault="00ED1205" w:rsidP="00417032">
      <w:pPr>
        <w:pStyle w:val="ConsPlusNormal"/>
        <w:ind w:firstLine="540"/>
        <w:jc w:val="both"/>
      </w:pPr>
      <w:r w:rsidRPr="007A628D">
        <w:t>3) производство текстильных изделий;</w:t>
      </w:r>
    </w:p>
    <w:p w:rsidR="00ED1205" w:rsidRPr="007A628D" w:rsidRDefault="00ED1205" w:rsidP="00417032">
      <w:pPr>
        <w:pStyle w:val="ConsPlusNormal"/>
        <w:ind w:firstLine="540"/>
        <w:jc w:val="both"/>
      </w:pPr>
      <w:r w:rsidRPr="007A628D">
        <w:t>4) деятельность по уходу с обеспечением проживания;</w:t>
      </w:r>
    </w:p>
    <w:p w:rsidR="00ED1205" w:rsidRPr="007A628D" w:rsidRDefault="00ED1205" w:rsidP="00417032">
      <w:pPr>
        <w:pStyle w:val="ConsPlusNormal"/>
        <w:ind w:firstLine="540"/>
        <w:jc w:val="both"/>
      </w:pPr>
      <w:r w:rsidRPr="007A628D">
        <w:t>5) предоставление социальных услуг без обеспечения проживания;</w:t>
      </w:r>
    </w:p>
    <w:p w:rsidR="00ED1205" w:rsidRDefault="00ED1205" w:rsidP="00417032">
      <w:pPr>
        <w:pStyle w:val="ConsPlusNormal"/>
        <w:ind w:firstLine="540"/>
        <w:jc w:val="both"/>
      </w:pPr>
      <w:r w:rsidRPr="007A628D">
        <w:t>6) научные исследования и разработки в области естественных и технических наук,  был принят закон Тверской области</w:t>
      </w:r>
      <w:r w:rsidRPr="007A628D">
        <w:rPr>
          <w:sz w:val="26"/>
          <w:szCs w:val="26"/>
        </w:rPr>
        <w:t xml:space="preserve"> </w:t>
      </w:r>
      <w:r w:rsidRPr="007A628D">
        <w:t>от 07.12.2015             № 111-ЗО «Об установлении налоговой ставки в размере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 Оценить эффективность от принятия указанного закона возможно будет  после предоставления вновь зарегистрированными после принятия вышеуказанного закона индивидуальными предпринимателями налоговых деклараций за 2016 год (до 30 апреля 2017 года). По результатам анализа эффективности в 2017 году предполагается внесение изменений в вышеназванный закон в части расширения перечня видов предпринимательской деятельности, в отношении которых возможно применение вновь зарегистрированными индивидуальными предпринимателями налоговой ставки в размере 0 процентов.</w:t>
      </w:r>
      <w:r>
        <w:t xml:space="preserve"> </w:t>
      </w:r>
    </w:p>
    <w:p w:rsidR="005C6568" w:rsidRDefault="005C6568" w:rsidP="00417032">
      <w:pPr>
        <w:pStyle w:val="ConsPlusNormal"/>
        <w:ind w:firstLine="540"/>
        <w:jc w:val="both"/>
      </w:pPr>
      <w:r>
        <w:t>В Тверской области разработан проект закона Тверской области «О внесении изменения в статью 2 закона Тверской области «О патентной системе налогообложения в Тверской области».</w:t>
      </w:r>
    </w:p>
    <w:p w:rsidR="005C6568" w:rsidRDefault="005C6568" w:rsidP="00417032">
      <w:pPr>
        <w:pStyle w:val="ConsPlusNormal"/>
        <w:ind w:firstLine="540"/>
        <w:jc w:val="both"/>
      </w:pPr>
      <w:r>
        <w:t xml:space="preserve">Проект закона разработан в связи </w:t>
      </w:r>
      <w:r w:rsidR="009920B9">
        <w:t>с признанием,</w:t>
      </w:r>
      <w:r>
        <w:t xml:space="preserve"> утратившим силу Общероссийского классификатора услуг населению, определявшего виды экономической деятельности, относящихся к бытовым услугам.</w:t>
      </w:r>
    </w:p>
    <w:p w:rsidR="00391708" w:rsidRPr="0013158A" w:rsidRDefault="009920B9" w:rsidP="009920B9">
      <w:pPr>
        <w:pStyle w:val="ConsPlusNormal"/>
        <w:ind w:firstLine="540"/>
        <w:jc w:val="both"/>
      </w:pPr>
      <w:r>
        <w:t xml:space="preserve">Рассмотрение вопроса об установлении дополнительного перечня видов предпринимательской деятельности, относящихся к бытовым услугам, в отношении которых применяется патентная система налогообложения, возможно после принятия нормативного правового акта Правительства Российской Федерации, определяющего коды услуг в соответствии с Общероссийским классификатором продукции по видам экономической деятельности».       </w:t>
      </w:r>
    </w:p>
    <w:p w:rsidR="00ED1205" w:rsidRDefault="009920B9" w:rsidP="009920B9">
      <w:pPr>
        <w:pStyle w:val="ConsPlusNormal"/>
        <w:ind w:firstLine="540"/>
        <w:jc w:val="both"/>
      </w:pPr>
      <w:r>
        <w:t xml:space="preserve">                                                                 </w:t>
      </w:r>
    </w:p>
    <w:p w:rsidR="001A33A5" w:rsidRDefault="001A33A5" w:rsidP="001A33A5">
      <w:pPr>
        <w:spacing w:after="0" w:line="240" w:lineRule="auto"/>
        <w:ind w:firstLine="709"/>
        <w:jc w:val="center"/>
        <w:rPr>
          <w:rFonts w:ascii="Times New Roman" w:hAnsi="Times New Roman"/>
          <w:b/>
          <w:sz w:val="28"/>
          <w:szCs w:val="28"/>
        </w:rPr>
      </w:pPr>
      <w:r w:rsidRPr="007A628D">
        <w:rPr>
          <w:rFonts w:ascii="Times New Roman" w:hAnsi="Times New Roman"/>
          <w:b/>
          <w:sz w:val="28"/>
          <w:szCs w:val="28"/>
          <w:lang w:val="en-US"/>
        </w:rPr>
        <w:t>I</w:t>
      </w:r>
      <w:r>
        <w:rPr>
          <w:rFonts w:ascii="Times New Roman" w:hAnsi="Times New Roman"/>
          <w:b/>
          <w:sz w:val="28"/>
          <w:szCs w:val="28"/>
          <w:lang w:val="en-US"/>
        </w:rPr>
        <w:t>II</w:t>
      </w:r>
      <w:r w:rsidRPr="007A628D">
        <w:rPr>
          <w:rFonts w:ascii="Times New Roman" w:hAnsi="Times New Roman"/>
          <w:b/>
          <w:sz w:val="28"/>
          <w:szCs w:val="28"/>
        </w:rPr>
        <w:t xml:space="preserve">. </w:t>
      </w:r>
      <w:r w:rsidR="00391708">
        <w:rPr>
          <w:rFonts w:ascii="Times New Roman" w:hAnsi="Times New Roman"/>
          <w:b/>
          <w:sz w:val="28"/>
          <w:szCs w:val="28"/>
        </w:rPr>
        <w:t>Основные изменения в области налоговой политики Российской Федерации, планируемые к реализации в 2017 году и плановом периоде 2018 и 2019 годов</w:t>
      </w:r>
      <w:r w:rsidRPr="007A628D">
        <w:rPr>
          <w:rFonts w:ascii="Times New Roman" w:hAnsi="Times New Roman"/>
          <w:b/>
          <w:sz w:val="28"/>
          <w:szCs w:val="28"/>
        </w:rPr>
        <w:t xml:space="preserve"> </w:t>
      </w:r>
    </w:p>
    <w:p w:rsidR="00391708" w:rsidRDefault="00391708" w:rsidP="001A33A5">
      <w:pPr>
        <w:spacing w:after="0" w:line="240" w:lineRule="auto"/>
        <w:ind w:firstLine="709"/>
        <w:jc w:val="center"/>
        <w:rPr>
          <w:rFonts w:ascii="Times New Roman" w:hAnsi="Times New Roman"/>
          <w:b/>
          <w:sz w:val="28"/>
          <w:szCs w:val="28"/>
        </w:rPr>
      </w:pPr>
    </w:p>
    <w:p w:rsidR="00ED1205" w:rsidRDefault="00391708" w:rsidP="008658D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проектом Основных направлений налоговой политики на 2017 год и плановый период 2018 и 2019 годов  к основным мерам в области налоговой политики, которые Правительство Российской Федерации будет предлагать реализовать в плановом периоде, </w:t>
      </w:r>
      <w:proofErr w:type="gramStart"/>
      <w:r>
        <w:rPr>
          <w:rFonts w:ascii="Times New Roman" w:hAnsi="Times New Roman"/>
          <w:sz w:val="28"/>
          <w:szCs w:val="28"/>
          <w:lang w:eastAsia="ru-RU"/>
        </w:rPr>
        <w:t>кроме</w:t>
      </w:r>
      <w:proofErr w:type="gramEnd"/>
      <w:r>
        <w:rPr>
          <w:rFonts w:ascii="Times New Roman" w:hAnsi="Times New Roman"/>
          <w:sz w:val="28"/>
          <w:szCs w:val="28"/>
          <w:lang w:eastAsia="ru-RU"/>
        </w:rPr>
        <w:t xml:space="preserve"> уже вышеназванных, важно также назвать следующие:</w:t>
      </w:r>
    </w:p>
    <w:p w:rsidR="00391708" w:rsidRDefault="00391708" w:rsidP="008658D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D207A2">
        <w:rPr>
          <w:rFonts w:ascii="Times New Roman" w:hAnsi="Times New Roman"/>
          <w:sz w:val="28"/>
          <w:szCs w:val="28"/>
          <w:lang w:eastAsia="ru-RU"/>
        </w:rPr>
        <w:t xml:space="preserve"> </w:t>
      </w:r>
      <w:r>
        <w:rPr>
          <w:rFonts w:ascii="Times New Roman" w:hAnsi="Times New Roman"/>
          <w:sz w:val="28"/>
          <w:szCs w:val="28"/>
          <w:lang w:eastAsia="ru-RU"/>
        </w:rPr>
        <w:t xml:space="preserve">увеличение акцизов на крепленые </w:t>
      </w:r>
      <w:r w:rsidR="00D207A2">
        <w:rPr>
          <w:rFonts w:ascii="Times New Roman" w:hAnsi="Times New Roman"/>
          <w:sz w:val="28"/>
          <w:szCs w:val="28"/>
          <w:lang w:eastAsia="ru-RU"/>
        </w:rPr>
        <w:t>вина с 9 до 18 рублей;</w:t>
      </w:r>
    </w:p>
    <w:p w:rsidR="00D207A2" w:rsidRDefault="00D207A2" w:rsidP="008658D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подакцизными  могут стать «электронные сигареты»;</w:t>
      </w:r>
    </w:p>
    <w:p w:rsidR="00D207A2" w:rsidRDefault="00D207A2" w:rsidP="008658D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увеличение акцизов на бензин и дизтопливо;</w:t>
      </w:r>
    </w:p>
    <w:p w:rsidR="00D207A2" w:rsidRDefault="00D207A2" w:rsidP="008658D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введение налога на незарегистрированную недвижимость. Речь идет о взимании налога с собственников земли, на которой находится незарегистрированная постройка, причем истинных владельцев недвижимости искать не придется;</w:t>
      </w:r>
    </w:p>
    <w:p w:rsidR="00D207A2" w:rsidRDefault="00D207A2" w:rsidP="008658D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увеличение размера пени за несвоевременную уплату в бюджеты бюджетной системы Российской Федерации </w:t>
      </w:r>
      <w:r w:rsidR="008554B0">
        <w:rPr>
          <w:rFonts w:ascii="Times New Roman" w:hAnsi="Times New Roman"/>
          <w:sz w:val="28"/>
          <w:szCs w:val="28"/>
          <w:lang w:eastAsia="ru-RU"/>
        </w:rPr>
        <w:t xml:space="preserve"> различных налогов и сборов;</w:t>
      </w:r>
    </w:p>
    <w:p w:rsidR="008554B0" w:rsidRDefault="008554B0" w:rsidP="008658D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оптимизация федеральных льгот по региональным и местным налогам.  Планируется поэтапная отмена действующих налоговых льгот, установленных  на федеральном уровне по региональным и местным налогам, с передачей соответствующих полномочий на региональный (местный) уровень.</w:t>
      </w:r>
    </w:p>
    <w:p w:rsidR="008554B0" w:rsidRPr="007A7D9F" w:rsidRDefault="008554B0" w:rsidP="008658D2">
      <w:pPr>
        <w:autoSpaceDE w:val="0"/>
        <w:autoSpaceDN w:val="0"/>
        <w:adjustRightInd w:val="0"/>
        <w:spacing w:after="0" w:line="240" w:lineRule="auto"/>
        <w:jc w:val="both"/>
        <w:rPr>
          <w:rFonts w:ascii="Times New Roman" w:hAnsi="Times New Roman"/>
          <w:sz w:val="28"/>
          <w:szCs w:val="28"/>
          <w:lang w:eastAsia="ru-RU"/>
        </w:rPr>
      </w:pPr>
    </w:p>
    <w:sectPr w:rsidR="008554B0" w:rsidRPr="007A7D9F" w:rsidSect="00375C13">
      <w:headerReference w:type="default" r:id="rId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205" w:rsidRDefault="00ED1205" w:rsidP="00845E8C">
      <w:pPr>
        <w:spacing w:after="0" w:line="240" w:lineRule="auto"/>
      </w:pPr>
      <w:r>
        <w:separator/>
      </w:r>
    </w:p>
  </w:endnote>
  <w:endnote w:type="continuationSeparator" w:id="0">
    <w:p w:rsidR="00ED1205" w:rsidRDefault="00ED1205" w:rsidP="0084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205" w:rsidRDefault="00ED1205" w:rsidP="00845E8C">
      <w:pPr>
        <w:spacing w:after="0" w:line="240" w:lineRule="auto"/>
      </w:pPr>
      <w:r>
        <w:separator/>
      </w:r>
    </w:p>
  </w:footnote>
  <w:footnote w:type="continuationSeparator" w:id="0">
    <w:p w:rsidR="00ED1205" w:rsidRDefault="00ED1205" w:rsidP="00845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05" w:rsidRDefault="005B5AD5">
    <w:pPr>
      <w:pStyle w:val="a5"/>
      <w:jc w:val="center"/>
    </w:pPr>
    <w:r>
      <w:fldChar w:fldCharType="begin"/>
    </w:r>
    <w:r>
      <w:instrText>PAGE   \* MERGEFORMAT</w:instrText>
    </w:r>
    <w:r>
      <w:fldChar w:fldCharType="separate"/>
    </w:r>
    <w:r w:rsidR="00B2173A">
      <w:rPr>
        <w:noProof/>
      </w:rPr>
      <w:t>5</w:t>
    </w:r>
    <w:r>
      <w:rPr>
        <w:noProof/>
      </w:rPr>
      <w:fldChar w:fldCharType="end"/>
    </w:r>
  </w:p>
  <w:p w:rsidR="00ED1205" w:rsidRDefault="00ED12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098F"/>
    <w:multiLevelType w:val="hybridMultilevel"/>
    <w:tmpl w:val="C638DEF6"/>
    <w:lvl w:ilvl="0" w:tplc="6D3885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2643BE1"/>
    <w:multiLevelType w:val="hybridMultilevel"/>
    <w:tmpl w:val="41ACB42C"/>
    <w:lvl w:ilvl="0" w:tplc="9D2290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5E10635"/>
    <w:multiLevelType w:val="hybridMultilevel"/>
    <w:tmpl w:val="41ACB42C"/>
    <w:lvl w:ilvl="0" w:tplc="9D2290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BD85631"/>
    <w:multiLevelType w:val="hybridMultilevel"/>
    <w:tmpl w:val="EA8A6F24"/>
    <w:lvl w:ilvl="0" w:tplc="E5EAEB20">
      <w:start w:val="1"/>
      <w:numFmt w:val="decimal"/>
      <w:lvlText w:val="%1."/>
      <w:lvlJc w:val="left"/>
      <w:pPr>
        <w:ind w:left="1740" w:hanging="108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4">
    <w:nsid w:val="545D33D4"/>
    <w:multiLevelType w:val="hybridMultilevel"/>
    <w:tmpl w:val="D1A06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6E5180"/>
    <w:multiLevelType w:val="hybridMultilevel"/>
    <w:tmpl w:val="D1BCD7F0"/>
    <w:lvl w:ilvl="0" w:tplc="0C6E28A0">
      <w:start w:val="68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B9163A"/>
    <w:multiLevelType w:val="hybridMultilevel"/>
    <w:tmpl w:val="06D46A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A6B3A4D"/>
    <w:multiLevelType w:val="hybridMultilevel"/>
    <w:tmpl w:val="CD70F042"/>
    <w:lvl w:ilvl="0" w:tplc="079096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9A7"/>
    <w:rsid w:val="000039DA"/>
    <w:rsid w:val="00004351"/>
    <w:rsid w:val="000065FF"/>
    <w:rsid w:val="00007D2D"/>
    <w:rsid w:val="000115B7"/>
    <w:rsid w:val="00012171"/>
    <w:rsid w:val="00012F60"/>
    <w:rsid w:val="000169AB"/>
    <w:rsid w:val="000231A2"/>
    <w:rsid w:val="00025BD3"/>
    <w:rsid w:val="00040097"/>
    <w:rsid w:val="000413D5"/>
    <w:rsid w:val="00041571"/>
    <w:rsid w:val="00041F55"/>
    <w:rsid w:val="00045876"/>
    <w:rsid w:val="00047AF5"/>
    <w:rsid w:val="00056B86"/>
    <w:rsid w:val="00056DD2"/>
    <w:rsid w:val="00063DE3"/>
    <w:rsid w:val="0007043D"/>
    <w:rsid w:val="00072CE5"/>
    <w:rsid w:val="00073413"/>
    <w:rsid w:val="00076FC0"/>
    <w:rsid w:val="00080086"/>
    <w:rsid w:val="000818DA"/>
    <w:rsid w:val="000842FA"/>
    <w:rsid w:val="000938AE"/>
    <w:rsid w:val="000A2A47"/>
    <w:rsid w:val="000A3D4F"/>
    <w:rsid w:val="000A546A"/>
    <w:rsid w:val="000B32E2"/>
    <w:rsid w:val="000B52C9"/>
    <w:rsid w:val="000B69BA"/>
    <w:rsid w:val="000C40D3"/>
    <w:rsid w:val="000C67AE"/>
    <w:rsid w:val="000C7DBB"/>
    <w:rsid w:val="000D0EF4"/>
    <w:rsid w:val="000D0F11"/>
    <w:rsid w:val="000D48DF"/>
    <w:rsid w:val="000E3225"/>
    <w:rsid w:val="000E589B"/>
    <w:rsid w:val="000F1390"/>
    <w:rsid w:val="000F4477"/>
    <w:rsid w:val="000F45E4"/>
    <w:rsid w:val="00101203"/>
    <w:rsid w:val="00103F01"/>
    <w:rsid w:val="0010445B"/>
    <w:rsid w:val="001056BD"/>
    <w:rsid w:val="00111792"/>
    <w:rsid w:val="00124F5F"/>
    <w:rsid w:val="00124F96"/>
    <w:rsid w:val="00125C21"/>
    <w:rsid w:val="001300AF"/>
    <w:rsid w:val="0013158A"/>
    <w:rsid w:val="00131AB5"/>
    <w:rsid w:val="00134C04"/>
    <w:rsid w:val="00137231"/>
    <w:rsid w:val="00142513"/>
    <w:rsid w:val="00142AA5"/>
    <w:rsid w:val="001433BD"/>
    <w:rsid w:val="0015445D"/>
    <w:rsid w:val="00155D91"/>
    <w:rsid w:val="00156ED3"/>
    <w:rsid w:val="00161276"/>
    <w:rsid w:val="001635E6"/>
    <w:rsid w:val="00165982"/>
    <w:rsid w:val="00170778"/>
    <w:rsid w:val="00181360"/>
    <w:rsid w:val="00182EF4"/>
    <w:rsid w:val="00184A07"/>
    <w:rsid w:val="0018695A"/>
    <w:rsid w:val="001871F3"/>
    <w:rsid w:val="00190EFF"/>
    <w:rsid w:val="001933FD"/>
    <w:rsid w:val="001942F3"/>
    <w:rsid w:val="00194EC9"/>
    <w:rsid w:val="001A0DD6"/>
    <w:rsid w:val="001A1EE6"/>
    <w:rsid w:val="001A2DC5"/>
    <w:rsid w:val="001A33A5"/>
    <w:rsid w:val="001A539F"/>
    <w:rsid w:val="001B1D16"/>
    <w:rsid w:val="001B1FD0"/>
    <w:rsid w:val="001B4FC6"/>
    <w:rsid w:val="001B76A8"/>
    <w:rsid w:val="001C52D4"/>
    <w:rsid w:val="001D0E90"/>
    <w:rsid w:val="001D6694"/>
    <w:rsid w:val="001E28CB"/>
    <w:rsid w:val="001E5186"/>
    <w:rsid w:val="001E75C0"/>
    <w:rsid w:val="001F0846"/>
    <w:rsid w:val="001F1A3C"/>
    <w:rsid w:val="0020167B"/>
    <w:rsid w:val="00206DA9"/>
    <w:rsid w:val="002132EA"/>
    <w:rsid w:val="002208FA"/>
    <w:rsid w:val="00221200"/>
    <w:rsid w:val="00221DFF"/>
    <w:rsid w:val="00223D91"/>
    <w:rsid w:val="00233D3D"/>
    <w:rsid w:val="00233E51"/>
    <w:rsid w:val="002347B6"/>
    <w:rsid w:val="0023728C"/>
    <w:rsid w:val="002420C3"/>
    <w:rsid w:val="0025217D"/>
    <w:rsid w:val="00255740"/>
    <w:rsid w:val="00257A91"/>
    <w:rsid w:val="0026409F"/>
    <w:rsid w:val="00271425"/>
    <w:rsid w:val="00271708"/>
    <w:rsid w:val="00277A71"/>
    <w:rsid w:val="002868D1"/>
    <w:rsid w:val="00286FD6"/>
    <w:rsid w:val="00291880"/>
    <w:rsid w:val="002935D7"/>
    <w:rsid w:val="002962B1"/>
    <w:rsid w:val="002A3080"/>
    <w:rsid w:val="002A633D"/>
    <w:rsid w:val="002A7850"/>
    <w:rsid w:val="002B6241"/>
    <w:rsid w:val="002B7451"/>
    <w:rsid w:val="002B7C09"/>
    <w:rsid w:val="002C0817"/>
    <w:rsid w:val="002C11A1"/>
    <w:rsid w:val="002C719C"/>
    <w:rsid w:val="002D5A35"/>
    <w:rsid w:val="002E5EC7"/>
    <w:rsid w:val="002F27B9"/>
    <w:rsid w:val="002F6A8B"/>
    <w:rsid w:val="002F7C75"/>
    <w:rsid w:val="003015C8"/>
    <w:rsid w:val="00302DE2"/>
    <w:rsid w:val="00305BA9"/>
    <w:rsid w:val="00314AA4"/>
    <w:rsid w:val="003229F2"/>
    <w:rsid w:val="00337215"/>
    <w:rsid w:val="00341866"/>
    <w:rsid w:val="00344996"/>
    <w:rsid w:val="003451D1"/>
    <w:rsid w:val="003456F0"/>
    <w:rsid w:val="0034731D"/>
    <w:rsid w:val="00347833"/>
    <w:rsid w:val="00352856"/>
    <w:rsid w:val="003543F9"/>
    <w:rsid w:val="00354610"/>
    <w:rsid w:val="00354C30"/>
    <w:rsid w:val="00356D46"/>
    <w:rsid w:val="003572F1"/>
    <w:rsid w:val="003606E9"/>
    <w:rsid w:val="003608FD"/>
    <w:rsid w:val="0036469C"/>
    <w:rsid w:val="0036628C"/>
    <w:rsid w:val="00367927"/>
    <w:rsid w:val="00370194"/>
    <w:rsid w:val="003730CF"/>
    <w:rsid w:val="00373260"/>
    <w:rsid w:val="00375C13"/>
    <w:rsid w:val="00376172"/>
    <w:rsid w:val="0038016E"/>
    <w:rsid w:val="00383315"/>
    <w:rsid w:val="00386752"/>
    <w:rsid w:val="003913F5"/>
    <w:rsid w:val="00391708"/>
    <w:rsid w:val="00396292"/>
    <w:rsid w:val="003A1B49"/>
    <w:rsid w:val="003B1486"/>
    <w:rsid w:val="003B1F3B"/>
    <w:rsid w:val="003B2924"/>
    <w:rsid w:val="003B4706"/>
    <w:rsid w:val="003B6577"/>
    <w:rsid w:val="003B7B5B"/>
    <w:rsid w:val="003C22D3"/>
    <w:rsid w:val="003C239F"/>
    <w:rsid w:val="003C5741"/>
    <w:rsid w:val="003C65AC"/>
    <w:rsid w:val="003C7CD4"/>
    <w:rsid w:val="003D2AE8"/>
    <w:rsid w:val="003D2EE5"/>
    <w:rsid w:val="003F3F5A"/>
    <w:rsid w:val="003F51F7"/>
    <w:rsid w:val="00400B4A"/>
    <w:rsid w:val="00403FD7"/>
    <w:rsid w:val="00407914"/>
    <w:rsid w:val="00407DD0"/>
    <w:rsid w:val="00411C27"/>
    <w:rsid w:val="0041315E"/>
    <w:rsid w:val="00417032"/>
    <w:rsid w:val="004200D2"/>
    <w:rsid w:val="00421665"/>
    <w:rsid w:val="004224A5"/>
    <w:rsid w:val="00424F28"/>
    <w:rsid w:val="00425FBE"/>
    <w:rsid w:val="00433E22"/>
    <w:rsid w:val="0043424D"/>
    <w:rsid w:val="00442E99"/>
    <w:rsid w:val="004434D7"/>
    <w:rsid w:val="00452BF6"/>
    <w:rsid w:val="00454AEF"/>
    <w:rsid w:val="00457FE4"/>
    <w:rsid w:val="00467F81"/>
    <w:rsid w:val="004706D6"/>
    <w:rsid w:val="004707BA"/>
    <w:rsid w:val="00481D6E"/>
    <w:rsid w:val="00482008"/>
    <w:rsid w:val="00486DBB"/>
    <w:rsid w:val="004911C4"/>
    <w:rsid w:val="00496A98"/>
    <w:rsid w:val="004A3C05"/>
    <w:rsid w:val="004A5A1F"/>
    <w:rsid w:val="004A7099"/>
    <w:rsid w:val="004B5DD1"/>
    <w:rsid w:val="004B7B80"/>
    <w:rsid w:val="004C13ED"/>
    <w:rsid w:val="004C33A5"/>
    <w:rsid w:val="004C799D"/>
    <w:rsid w:val="004D1C25"/>
    <w:rsid w:val="004D3BB6"/>
    <w:rsid w:val="004D712D"/>
    <w:rsid w:val="004E3D82"/>
    <w:rsid w:val="004F1CF0"/>
    <w:rsid w:val="004F559B"/>
    <w:rsid w:val="00503CBF"/>
    <w:rsid w:val="00503F70"/>
    <w:rsid w:val="00511FA1"/>
    <w:rsid w:val="00512C78"/>
    <w:rsid w:val="005155D7"/>
    <w:rsid w:val="0052388B"/>
    <w:rsid w:val="00526CB7"/>
    <w:rsid w:val="005351F5"/>
    <w:rsid w:val="00536624"/>
    <w:rsid w:val="00537434"/>
    <w:rsid w:val="00541679"/>
    <w:rsid w:val="00541A16"/>
    <w:rsid w:val="00542B43"/>
    <w:rsid w:val="00543581"/>
    <w:rsid w:val="005451DC"/>
    <w:rsid w:val="00550698"/>
    <w:rsid w:val="00556273"/>
    <w:rsid w:val="0055778B"/>
    <w:rsid w:val="00561308"/>
    <w:rsid w:val="00561B23"/>
    <w:rsid w:val="0056208E"/>
    <w:rsid w:val="005645C9"/>
    <w:rsid w:val="00566E50"/>
    <w:rsid w:val="005712BE"/>
    <w:rsid w:val="00571720"/>
    <w:rsid w:val="00574700"/>
    <w:rsid w:val="00574D7F"/>
    <w:rsid w:val="00574F65"/>
    <w:rsid w:val="00580EB8"/>
    <w:rsid w:val="00584818"/>
    <w:rsid w:val="00585F84"/>
    <w:rsid w:val="005977C1"/>
    <w:rsid w:val="005979D3"/>
    <w:rsid w:val="005A0681"/>
    <w:rsid w:val="005A5019"/>
    <w:rsid w:val="005A5B8E"/>
    <w:rsid w:val="005A7D79"/>
    <w:rsid w:val="005B120E"/>
    <w:rsid w:val="005B44BB"/>
    <w:rsid w:val="005B4A83"/>
    <w:rsid w:val="005B5A25"/>
    <w:rsid w:val="005B5AD5"/>
    <w:rsid w:val="005B74A7"/>
    <w:rsid w:val="005C0677"/>
    <w:rsid w:val="005C176F"/>
    <w:rsid w:val="005C4381"/>
    <w:rsid w:val="005C6568"/>
    <w:rsid w:val="005D0C89"/>
    <w:rsid w:val="005D327D"/>
    <w:rsid w:val="005D4BBF"/>
    <w:rsid w:val="005D5930"/>
    <w:rsid w:val="005E5A0D"/>
    <w:rsid w:val="005F049D"/>
    <w:rsid w:val="005F49A7"/>
    <w:rsid w:val="005F7C06"/>
    <w:rsid w:val="00601E2F"/>
    <w:rsid w:val="00602C91"/>
    <w:rsid w:val="0060375E"/>
    <w:rsid w:val="00607ACB"/>
    <w:rsid w:val="00610773"/>
    <w:rsid w:val="00613041"/>
    <w:rsid w:val="0061320B"/>
    <w:rsid w:val="00613735"/>
    <w:rsid w:val="00617105"/>
    <w:rsid w:val="006211FF"/>
    <w:rsid w:val="006216A5"/>
    <w:rsid w:val="00622592"/>
    <w:rsid w:val="00633046"/>
    <w:rsid w:val="00637A99"/>
    <w:rsid w:val="00646E1D"/>
    <w:rsid w:val="006500E1"/>
    <w:rsid w:val="006504AF"/>
    <w:rsid w:val="006525E2"/>
    <w:rsid w:val="00655242"/>
    <w:rsid w:val="00660D27"/>
    <w:rsid w:val="006610BA"/>
    <w:rsid w:val="0066208D"/>
    <w:rsid w:val="00662BD5"/>
    <w:rsid w:val="00667EA1"/>
    <w:rsid w:val="00682736"/>
    <w:rsid w:val="00683214"/>
    <w:rsid w:val="00687C69"/>
    <w:rsid w:val="00690418"/>
    <w:rsid w:val="006925A2"/>
    <w:rsid w:val="006927CB"/>
    <w:rsid w:val="0069527C"/>
    <w:rsid w:val="006A0BB4"/>
    <w:rsid w:val="006A5DF3"/>
    <w:rsid w:val="006A6989"/>
    <w:rsid w:val="006B1221"/>
    <w:rsid w:val="006B2BAF"/>
    <w:rsid w:val="006B5C4D"/>
    <w:rsid w:val="006B792D"/>
    <w:rsid w:val="006D0C2E"/>
    <w:rsid w:val="006D31FA"/>
    <w:rsid w:val="006D4727"/>
    <w:rsid w:val="006D6630"/>
    <w:rsid w:val="006E0347"/>
    <w:rsid w:val="006E58CD"/>
    <w:rsid w:val="006E6B28"/>
    <w:rsid w:val="006E6BC4"/>
    <w:rsid w:val="006F6C6F"/>
    <w:rsid w:val="006F71F3"/>
    <w:rsid w:val="00700455"/>
    <w:rsid w:val="00705A24"/>
    <w:rsid w:val="00711755"/>
    <w:rsid w:val="0071348D"/>
    <w:rsid w:val="007171BB"/>
    <w:rsid w:val="0072119C"/>
    <w:rsid w:val="007211A4"/>
    <w:rsid w:val="00721E03"/>
    <w:rsid w:val="00723AD9"/>
    <w:rsid w:val="00727C03"/>
    <w:rsid w:val="007313A4"/>
    <w:rsid w:val="007371FA"/>
    <w:rsid w:val="00742965"/>
    <w:rsid w:val="007473E4"/>
    <w:rsid w:val="00747F65"/>
    <w:rsid w:val="007619E4"/>
    <w:rsid w:val="00765368"/>
    <w:rsid w:val="00765BAD"/>
    <w:rsid w:val="00767074"/>
    <w:rsid w:val="00767E94"/>
    <w:rsid w:val="007763EE"/>
    <w:rsid w:val="0077675F"/>
    <w:rsid w:val="007875BF"/>
    <w:rsid w:val="007919D5"/>
    <w:rsid w:val="007926E8"/>
    <w:rsid w:val="00793558"/>
    <w:rsid w:val="007940C5"/>
    <w:rsid w:val="007A55E8"/>
    <w:rsid w:val="007A628D"/>
    <w:rsid w:val="007A7D9F"/>
    <w:rsid w:val="007B4B50"/>
    <w:rsid w:val="007B5A60"/>
    <w:rsid w:val="007B6246"/>
    <w:rsid w:val="007C01F6"/>
    <w:rsid w:val="007C0675"/>
    <w:rsid w:val="007C5747"/>
    <w:rsid w:val="007D0346"/>
    <w:rsid w:val="007E4FAA"/>
    <w:rsid w:val="007E739E"/>
    <w:rsid w:val="007F0497"/>
    <w:rsid w:val="007F0B01"/>
    <w:rsid w:val="00800D6D"/>
    <w:rsid w:val="00802220"/>
    <w:rsid w:val="00802951"/>
    <w:rsid w:val="008047B9"/>
    <w:rsid w:val="00813248"/>
    <w:rsid w:val="00813507"/>
    <w:rsid w:val="0081478A"/>
    <w:rsid w:val="00814B22"/>
    <w:rsid w:val="00814D28"/>
    <w:rsid w:val="008157EF"/>
    <w:rsid w:val="0083057F"/>
    <w:rsid w:val="0083272C"/>
    <w:rsid w:val="008332B0"/>
    <w:rsid w:val="008405C0"/>
    <w:rsid w:val="00845E8C"/>
    <w:rsid w:val="00853B65"/>
    <w:rsid w:val="008554B0"/>
    <w:rsid w:val="00860919"/>
    <w:rsid w:val="008658D2"/>
    <w:rsid w:val="008801AF"/>
    <w:rsid w:val="00883823"/>
    <w:rsid w:val="00883AE6"/>
    <w:rsid w:val="00886BAE"/>
    <w:rsid w:val="00887550"/>
    <w:rsid w:val="00893F4E"/>
    <w:rsid w:val="00895F2F"/>
    <w:rsid w:val="008A2D30"/>
    <w:rsid w:val="008B45F4"/>
    <w:rsid w:val="008B46AE"/>
    <w:rsid w:val="008C1D12"/>
    <w:rsid w:val="008C2CEF"/>
    <w:rsid w:val="008C5E54"/>
    <w:rsid w:val="008C7D29"/>
    <w:rsid w:val="008D033E"/>
    <w:rsid w:val="008D30E0"/>
    <w:rsid w:val="008E2273"/>
    <w:rsid w:val="008E7E31"/>
    <w:rsid w:val="008F1C4D"/>
    <w:rsid w:val="008F60E1"/>
    <w:rsid w:val="009003BD"/>
    <w:rsid w:val="00902525"/>
    <w:rsid w:val="00906C6A"/>
    <w:rsid w:val="009222B6"/>
    <w:rsid w:val="0093091E"/>
    <w:rsid w:val="00930C60"/>
    <w:rsid w:val="00932950"/>
    <w:rsid w:val="009357A0"/>
    <w:rsid w:val="009370A1"/>
    <w:rsid w:val="0095189A"/>
    <w:rsid w:val="009647A5"/>
    <w:rsid w:val="00964AB8"/>
    <w:rsid w:val="00966F99"/>
    <w:rsid w:val="00970A5E"/>
    <w:rsid w:val="00974257"/>
    <w:rsid w:val="00975DCA"/>
    <w:rsid w:val="009776C1"/>
    <w:rsid w:val="00981731"/>
    <w:rsid w:val="0098289D"/>
    <w:rsid w:val="0098296F"/>
    <w:rsid w:val="009866EB"/>
    <w:rsid w:val="00990408"/>
    <w:rsid w:val="009920B9"/>
    <w:rsid w:val="00996F0E"/>
    <w:rsid w:val="009A008F"/>
    <w:rsid w:val="009A780C"/>
    <w:rsid w:val="009B26AF"/>
    <w:rsid w:val="009B34D6"/>
    <w:rsid w:val="009B4771"/>
    <w:rsid w:val="009C1800"/>
    <w:rsid w:val="009C4863"/>
    <w:rsid w:val="009C5ED2"/>
    <w:rsid w:val="009C6624"/>
    <w:rsid w:val="009C72D8"/>
    <w:rsid w:val="009C7AC2"/>
    <w:rsid w:val="009D0013"/>
    <w:rsid w:val="009D05E6"/>
    <w:rsid w:val="009D0B96"/>
    <w:rsid w:val="009D48E5"/>
    <w:rsid w:val="009D6751"/>
    <w:rsid w:val="009D6A0B"/>
    <w:rsid w:val="009E19FD"/>
    <w:rsid w:val="009E2FEA"/>
    <w:rsid w:val="009E37A2"/>
    <w:rsid w:val="009E66E5"/>
    <w:rsid w:val="009F334D"/>
    <w:rsid w:val="009F4BFC"/>
    <w:rsid w:val="009F549E"/>
    <w:rsid w:val="00A014FE"/>
    <w:rsid w:val="00A0304A"/>
    <w:rsid w:val="00A05D29"/>
    <w:rsid w:val="00A108CD"/>
    <w:rsid w:val="00A23986"/>
    <w:rsid w:val="00A249E0"/>
    <w:rsid w:val="00A2643E"/>
    <w:rsid w:val="00A312A4"/>
    <w:rsid w:val="00A33B78"/>
    <w:rsid w:val="00A35A36"/>
    <w:rsid w:val="00A3611E"/>
    <w:rsid w:val="00A36DCF"/>
    <w:rsid w:val="00A4020A"/>
    <w:rsid w:val="00A404E8"/>
    <w:rsid w:val="00A4255D"/>
    <w:rsid w:val="00A4369D"/>
    <w:rsid w:val="00A501B4"/>
    <w:rsid w:val="00A503F9"/>
    <w:rsid w:val="00A52226"/>
    <w:rsid w:val="00A57F11"/>
    <w:rsid w:val="00A636C5"/>
    <w:rsid w:val="00A65EE2"/>
    <w:rsid w:val="00A67A5D"/>
    <w:rsid w:val="00A70E41"/>
    <w:rsid w:val="00A711BB"/>
    <w:rsid w:val="00A747F2"/>
    <w:rsid w:val="00A810FE"/>
    <w:rsid w:val="00A8578C"/>
    <w:rsid w:val="00A878BD"/>
    <w:rsid w:val="00A90829"/>
    <w:rsid w:val="00A94479"/>
    <w:rsid w:val="00AA1F80"/>
    <w:rsid w:val="00AA335B"/>
    <w:rsid w:val="00AA6341"/>
    <w:rsid w:val="00AA6653"/>
    <w:rsid w:val="00AA78FC"/>
    <w:rsid w:val="00AB0503"/>
    <w:rsid w:val="00AB0A01"/>
    <w:rsid w:val="00AB3B76"/>
    <w:rsid w:val="00AB3FB2"/>
    <w:rsid w:val="00AB441B"/>
    <w:rsid w:val="00AB4C35"/>
    <w:rsid w:val="00AC425D"/>
    <w:rsid w:val="00AC4F88"/>
    <w:rsid w:val="00AC7061"/>
    <w:rsid w:val="00AD29F7"/>
    <w:rsid w:val="00AD51BF"/>
    <w:rsid w:val="00AD6BE3"/>
    <w:rsid w:val="00AE102D"/>
    <w:rsid w:val="00AE16B5"/>
    <w:rsid w:val="00AE19B8"/>
    <w:rsid w:val="00AE492A"/>
    <w:rsid w:val="00AE6C96"/>
    <w:rsid w:val="00AF27F4"/>
    <w:rsid w:val="00AF6227"/>
    <w:rsid w:val="00AF6BFA"/>
    <w:rsid w:val="00B03CF9"/>
    <w:rsid w:val="00B0772E"/>
    <w:rsid w:val="00B07B64"/>
    <w:rsid w:val="00B15CD1"/>
    <w:rsid w:val="00B2173A"/>
    <w:rsid w:val="00B21F22"/>
    <w:rsid w:val="00B256B2"/>
    <w:rsid w:val="00B34C77"/>
    <w:rsid w:val="00B36A7A"/>
    <w:rsid w:val="00B37528"/>
    <w:rsid w:val="00B4382A"/>
    <w:rsid w:val="00B46445"/>
    <w:rsid w:val="00B471A4"/>
    <w:rsid w:val="00B65367"/>
    <w:rsid w:val="00B67864"/>
    <w:rsid w:val="00B77DD4"/>
    <w:rsid w:val="00B80C18"/>
    <w:rsid w:val="00B82409"/>
    <w:rsid w:val="00B865B5"/>
    <w:rsid w:val="00B9218D"/>
    <w:rsid w:val="00B92C5A"/>
    <w:rsid w:val="00B93BDF"/>
    <w:rsid w:val="00B96DAB"/>
    <w:rsid w:val="00BB1B57"/>
    <w:rsid w:val="00BB6C06"/>
    <w:rsid w:val="00BC3E02"/>
    <w:rsid w:val="00BC4226"/>
    <w:rsid w:val="00BC7CD6"/>
    <w:rsid w:val="00BD3A1A"/>
    <w:rsid w:val="00BD77B9"/>
    <w:rsid w:val="00BE7822"/>
    <w:rsid w:val="00C12BC9"/>
    <w:rsid w:val="00C1477F"/>
    <w:rsid w:val="00C2195D"/>
    <w:rsid w:val="00C233C5"/>
    <w:rsid w:val="00C27447"/>
    <w:rsid w:val="00C43A50"/>
    <w:rsid w:val="00C57E5E"/>
    <w:rsid w:val="00C60619"/>
    <w:rsid w:val="00C66663"/>
    <w:rsid w:val="00C66C07"/>
    <w:rsid w:val="00C67363"/>
    <w:rsid w:val="00C72D19"/>
    <w:rsid w:val="00C803C3"/>
    <w:rsid w:val="00C81783"/>
    <w:rsid w:val="00C9127F"/>
    <w:rsid w:val="00C93443"/>
    <w:rsid w:val="00C95A55"/>
    <w:rsid w:val="00C96DE5"/>
    <w:rsid w:val="00CA1769"/>
    <w:rsid w:val="00CA4A69"/>
    <w:rsid w:val="00CA54D1"/>
    <w:rsid w:val="00CB4CF4"/>
    <w:rsid w:val="00CC0336"/>
    <w:rsid w:val="00CC651E"/>
    <w:rsid w:val="00CD407A"/>
    <w:rsid w:val="00CD6F7A"/>
    <w:rsid w:val="00CE6A7A"/>
    <w:rsid w:val="00CF7C6F"/>
    <w:rsid w:val="00D02093"/>
    <w:rsid w:val="00D021FD"/>
    <w:rsid w:val="00D02575"/>
    <w:rsid w:val="00D06EF6"/>
    <w:rsid w:val="00D104D1"/>
    <w:rsid w:val="00D113BE"/>
    <w:rsid w:val="00D13B22"/>
    <w:rsid w:val="00D15ADE"/>
    <w:rsid w:val="00D163A3"/>
    <w:rsid w:val="00D17398"/>
    <w:rsid w:val="00D207A2"/>
    <w:rsid w:val="00D24BB5"/>
    <w:rsid w:val="00D27EB7"/>
    <w:rsid w:val="00D30602"/>
    <w:rsid w:val="00D34938"/>
    <w:rsid w:val="00D37BFF"/>
    <w:rsid w:val="00D41DAF"/>
    <w:rsid w:val="00D428B1"/>
    <w:rsid w:val="00D4326C"/>
    <w:rsid w:val="00D45283"/>
    <w:rsid w:val="00D464DC"/>
    <w:rsid w:val="00D56717"/>
    <w:rsid w:val="00D65F69"/>
    <w:rsid w:val="00D661CB"/>
    <w:rsid w:val="00D71164"/>
    <w:rsid w:val="00D74F8A"/>
    <w:rsid w:val="00D756F1"/>
    <w:rsid w:val="00D77862"/>
    <w:rsid w:val="00D84241"/>
    <w:rsid w:val="00D875C8"/>
    <w:rsid w:val="00D978CE"/>
    <w:rsid w:val="00D97C70"/>
    <w:rsid w:val="00DA49B5"/>
    <w:rsid w:val="00DB1B61"/>
    <w:rsid w:val="00DB20D9"/>
    <w:rsid w:val="00DB6423"/>
    <w:rsid w:val="00DC1133"/>
    <w:rsid w:val="00DC6206"/>
    <w:rsid w:val="00DD0BD3"/>
    <w:rsid w:val="00DD15D5"/>
    <w:rsid w:val="00DD4B0C"/>
    <w:rsid w:val="00DD5BA5"/>
    <w:rsid w:val="00DD78F0"/>
    <w:rsid w:val="00DE1637"/>
    <w:rsid w:val="00DE435B"/>
    <w:rsid w:val="00DE6DFC"/>
    <w:rsid w:val="00DF2053"/>
    <w:rsid w:val="00DF257C"/>
    <w:rsid w:val="00DF796B"/>
    <w:rsid w:val="00E04685"/>
    <w:rsid w:val="00E049B0"/>
    <w:rsid w:val="00E05793"/>
    <w:rsid w:val="00E105E1"/>
    <w:rsid w:val="00E12141"/>
    <w:rsid w:val="00E155A0"/>
    <w:rsid w:val="00E15C0F"/>
    <w:rsid w:val="00E16E40"/>
    <w:rsid w:val="00E205BB"/>
    <w:rsid w:val="00E23598"/>
    <w:rsid w:val="00E24BD3"/>
    <w:rsid w:val="00E34B7E"/>
    <w:rsid w:val="00E40678"/>
    <w:rsid w:val="00E42369"/>
    <w:rsid w:val="00E469BC"/>
    <w:rsid w:val="00E476E8"/>
    <w:rsid w:val="00E516A8"/>
    <w:rsid w:val="00E55C4F"/>
    <w:rsid w:val="00E61884"/>
    <w:rsid w:val="00E61EF2"/>
    <w:rsid w:val="00E66FAA"/>
    <w:rsid w:val="00E7229C"/>
    <w:rsid w:val="00E82350"/>
    <w:rsid w:val="00E829C1"/>
    <w:rsid w:val="00E848B6"/>
    <w:rsid w:val="00E85534"/>
    <w:rsid w:val="00E855B9"/>
    <w:rsid w:val="00E945DC"/>
    <w:rsid w:val="00E948BE"/>
    <w:rsid w:val="00E9505B"/>
    <w:rsid w:val="00EA4D10"/>
    <w:rsid w:val="00EA523D"/>
    <w:rsid w:val="00EB03DA"/>
    <w:rsid w:val="00EB1080"/>
    <w:rsid w:val="00ED1205"/>
    <w:rsid w:val="00ED2E93"/>
    <w:rsid w:val="00EE1A3F"/>
    <w:rsid w:val="00EE213D"/>
    <w:rsid w:val="00EE518B"/>
    <w:rsid w:val="00EF3552"/>
    <w:rsid w:val="00EF5A44"/>
    <w:rsid w:val="00F00753"/>
    <w:rsid w:val="00F00C2C"/>
    <w:rsid w:val="00F1171E"/>
    <w:rsid w:val="00F14468"/>
    <w:rsid w:val="00F15F1F"/>
    <w:rsid w:val="00F31787"/>
    <w:rsid w:val="00F35289"/>
    <w:rsid w:val="00F40305"/>
    <w:rsid w:val="00F47E6A"/>
    <w:rsid w:val="00F50D59"/>
    <w:rsid w:val="00F50FB7"/>
    <w:rsid w:val="00F54420"/>
    <w:rsid w:val="00F5694B"/>
    <w:rsid w:val="00F57980"/>
    <w:rsid w:val="00F676A1"/>
    <w:rsid w:val="00F74B99"/>
    <w:rsid w:val="00F76194"/>
    <w:rsid w:val="00F7715F"/>
    <w:rsid w:val="00F82BAF"/>
    <w:rsid w:val="00F82BE0"/>
    <w:rsid w:val="00F82CF9"/>
    <w:rsid w:val="00F948E8"/>
    <w:rsid w:val="00FA4954"/>
    <w:rsid w:val="00FA5772"/>
    <w:rsid w:val="00FA6DA2"/>
    <w:rsid w:val="00FA732B"/>
    <w:rsid w:val="00FB0E3D"/>
    <w:rsid w:val="00FB1E4F"/>
    <w:rsid w:val="00FB2494"/>
    <w:rsid w:val="00FC0267"/>
    <w:rsid w:val="00FC04FF"/>
    <w:rsid w:val="00FC2D15"/>
    <w:rsid w:val="00FC4F4B"/>
    <w:rsid w:val="00FC5139"/>
    <w:rsid w:val="00FC593C"/>
    <w:rsid w:val="00FD149E"/>
    <w:rsid w:val="00FD48D0"/>
    <w:rsid w:val="00FD7A83"/>
    <w:rsid w:val="00FE5F0B"/>
    <w:rsid w:val="00FE5F71"/>
    <w:rsid w:val="00FF0710"/>
    <w:rsid w:val="00FF2485"/>
    <w:rsid w:val="00FF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C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4369D"/>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locked/>
    <w:rsid w:val="00A4369D"/>
    <w:rPr>
      <w:rFonts w:ascii="Tahoma" w:hAnsi="Tahoma" w:cs="Times New Roman"/>
      <w:sz w:val="16"/>
    </w:rPr>
  </w:style>
  <w:style w:type="paragraph" w:styleId="a5">
    <w:name w:val="header"/>
    <w:basedOn w:val="a"/>
    <w:link w:val="a6"/>
    <w:uiPriority w:val="99"/>
    <w:rsid w:val="00845E8C"/>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845E8C"/>
    <w:rPr>
      <w:rFonts w:cs="Times New Roman"/>
    </w:rPr>
  </w:style>
  <w:style w:type="paragraph" w:styleId="a7">
    <w:name w:val="footer"/>
    <w:basedOn w:val="a"/>
    <w:link w:val="a8"/>
    <w:uiPriority w:val="99"/>
    <w:rsid w:val="00845E8C"/>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845E8C"/>
    <w:rPr>
      <w:rFonts w:cs="Times New Roman"/>
    </w:rPr>
  </w:style>
  <w:style w:type="paragraph" w:styleId="a9">
    <w:name w:val="List Paragraph"/>
    <w:basedOn w:val="a"/>
    <w:uiPriority w:val="99"/>
    <w:qFormat/>
    <w:rsid w:val="002F7C75"/>
    <w:pPr>
      <w:ind w:left="720"/>
      <w:contextualSpacing/>
    </w:pPr>
  </w:style>
  <w:style w:type="paragraph" w:styleId="aa">
    <w:name w:val="Body Text"/>
    <w:basedOn w:val="a"/>
    <w:link w:val="ab"/>
    <w:uiPriority w:val="99"/>
    <w:rsid w:val="00A35A36"/>
    <w:pPr>
      <w:spacing w:after="120"/>
    </w:pPr>
    <w:rPr>
      <w:rFonts w:eastAsia="Times New Roman"/>
    </w:rPr>
  </w:style>
  <w:style w:type="character" w:customStyle="1" w:styleId="ab">
    <w:name w:val="Основной текст Знак"/>
    <w:basedOn w:val="a0"/>
    <w:link w:val="aa"/>
    <w:uiPriority w:val="99"/>
    <w:locked/>
    <w:rsid w:val="00A35A36"/>
    <w:rPr>
      <w:rFonts w:eastAsia="Times New Roman" w:cs="Times New Roman"/>
      <w:sz w:val="22"/>
      <w:szCs w:val="22"/>
      <w:lang w:eastAsia="en-US"/>
    </w:rPr>
  </w:style>
  <w:style w:type="paragraph" w:styleId="HTML">
    <w:name w:val="HTML Preformatted"/>
    <w:basedOn w:val="a"/>
    <w:link w:val="HTML0"/>
    <w:uiPriority w:val="99"/>
    <w:rsid w:val="009B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B4771"/>
    <w:rPr>
      <w:rFonts w:ascii="Courier New" w:hAnsi="Courier New" w:cs="Courier New"/>
      <w:sz w:val="20"/>
      <w:szCs w:val="20"/>
    </w:rPr>
  </w:style>
  <w:style w:type="table" w:styleId="ac">
    <w:name w:val="Table Grid"/>
    <w:basedOn w:val="a1"/>
    <w:uiPriority w:val="99"/>
    <w:locked/>
    <w:rsid w:val="003B65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7AF5"/>
    <w:pPr>
      <w:autoSpaceDE w:val="0"/>
      <w:autoSpaceDN w:val="0"/>
      <w:adjustRightInd w:val="0"/>
    </w:pPr>
    <w:rPr>
      <w:rFonts w:ascii="Times New Roman" w:eastAsia="Times New Roman" w:hAnsi="Times New Roman"/>
      <w:sz w:val="28"/>
      <w:szCs w:val="28"/>
    </w:rPr>
  </w:style>
  <w:style w:type="character" w:customStyle="1" w:styleId="apple-converted-space">
    <w:name w:val="apple-converted-space"/>
    <w:basedOn w:val="a0"/>
    <w:uiPriority w:val="99"/>
    <w:rsid w:val="0095189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3594">
      <w:bodyDiv w:val="1"/>
      <w:marLeft w:val="0"/>
      <w:marRight w:val="0"/>
      <w:marTop w:val="0"/>
      <w:marBottom w:val="0"/>
      <w:divBdr>
        <w:top w:val="none" w:sz="0" w:space="0" w:color="auto"/>
        <w:left w:val="none" w:sz="0" w:space="0" w:color="auto"/>
        <w:bottom w:val="none" w:sz="0" w:space="0" w:color="auto"/>
        <w:right w:val="none" w:sz="0" w:space="0" w:color="auto"/>
      </w:divBdr>
    </w:div>
    <w:div w:id="920063114">
      <w:marLeft w:val="0"/>
      <w:marRight w:val="0"/>
      <w:marTop w:val="0"/>
      <w:marBottom w:val="0"/>
      <w:divBdr>
        <w:top w:val="none" w:sz="0" w:space="0" w:color="auto"/>
        <w:left w:val="none" w:sz="0" w:space="0" w:color="auto"/>
        <w:bottom w:val="none" w:sz="0" w:space="0" w:color="auto"/>
        <w:right w:val="none" w:sz="0" w:space="0" w:color="auto"/>
      </w:divBdr>
    </w:div>
    <w:div w:id="920063115">
      <w:marLeft w:val="0"/>
      <w:marRight w:val="0"/>
      <w:marTop w:val="0"/>
      <w:marBottom w:val="0"/>
      <w:divBdr>
        <w:top w:val="none" w:sz="0" w:space="0" w:color="auto"/>
        <w:left w:val="none" w:sz="0" w:space="0" w:color="auto"/>
        <w:bottom w:val="none" w:sz="0" w:space="0" w:color="auto"/>
        <w:right w:val="none" w:sz="0" w:space="0" w:color="auto"/>
      </w:divBdr>
    </w:div>
    <w:div w:id="920063116">
      <w:marLeft w:val="0"/>
      <w:marRight w:val="0"/>
      <w:marTop w:val="0"/>
      <w:marBottom w:val="0"/>
      <w:divBdr>
        <w:top w:val="none" w:sz="0" w:space="0" w:color="auto"/>
        <w:left w:val="none" w:sz="0" w:space="0" w:color="auto"/>
        <w:bottom w:val="none" w:sz="0" w:space="0" w:color="auto"/>
        <w:right w:val="none" w:sz="0" w:space="0" w:color="auto"/>
      </w:divBdr>
    </w:div>
    <w:div w:id="920063117">
      <w:marLeft w:val="0"/>
      <w:marRight w:val="0"/>
      <w:marTop w:val="0"/>
      <w:marBottom w:val="0"/>
      <w:divBdr>
        <w:top w:val="none" w:sz="0" w:space="0" w:color="auto"/>
        <w:left w:val="none" w:sz="0" w:space="0" w:color="auto"/>
        <w:bottom w:val="none" w:sz="0" w:space="0" w:color="auto"/>
        <w:right w:val="none" w:sz="0" w:space="0" w:color="auto"/>
      </w:divBdr>
    </w:div>
    <w:div w:id="920063118">
      <w:marLeft w:val="0"/>
      <w:marRight w:val="0"/>
      <w:marTop w:val="0"/>
      <w:marBottom w:val="0"/>
      <w:divBdr>
        <w:top w:val="none" w:sz="0" w:space="0" w:color="auto"/>
        <w:left w:val="none" w:sz="0" w:space="0" w:color="auto"/>
        <w:bottom w:val="none" w:sz="0" w:space="0" w:color="auto"/>
        <w:right w:val="none" w:sz="0" w:space="0" w:color="auto"/>
      </w:divBdr>
    </w:div>
    <w:div w:id="920063119">
      <w:marLeft w:val="0"/>
      <w:marRight w:val="0"/>
      <w:marTop w:val="0"/>
      <w:marBottom w:val="0"/>
      <w:divBdr>
        <w:top w:val="none" w:sz="0" w:space="0" w:color="auto"/>
        <w:left w:val="none" w:sz="0" w:space="0" w:color="auto"/>
        <w:bottom w:val="none" w:sz="0" w:space="0" w:color="auto"/>
        <w:right w:val="none" w:sz="0" w:space="0" w:color="auto"/>
      </w:divBdr>
    </w:div>
    <w:div w:id="920063120">
      <w:marLeft w:val="0"/>
      <w:marRight w:val="0"/>
      <w:marTop w:val="0"/>
      <w:marBottom w:val="0"/>
      <w:divBdr>
        <w:top w:val="none" w:sz="0" w:space="0" w:color="auto"/>
        <w:left w:val="none" w:sz="0" w:space="0" w:color="auto"/>
        <w:bottom w:val="none" w:sz="0" w:space="0" w:color="auto"/>
        <w:right w:val="none" w:sz="0" w:space="0" w:color="auto"/>
      </w:divBdr>
    </w:div>
    <w:div w:id="920063121">
      <w:marLeft w:val="0"/>
      <w:marRight w:val="0"/>
      <w:marTop w:val="0"/>
      <w:marBottom w:val="0"/>
      <w:divBdr>
        <w:top w:val="none" w:sz="0" w:space="0" w:color="auto"/>
        <w:left w:val="none" w:sz="0" w:space="0" w:color="auto"/>
        <w:bottom w:val="none" w:sz="0" w:space="0" w:color="auto"/>
        <w:right w:val="none" w:sz="0" w:space="0" w:color="auto"/>
      </w:divBdr>
    </w:div>
    <w:div w:id="920063122">
      <w:marLeft w:val="0"/>
      <w:marRight w:val="0"/>
      <w:marTop w:val="0"/>
      <w:marBottom w:val="0"/>
      <w:divBdr>
        <w:top w:val="none" w:sz="0" w:space="0" w:color="auto"/>
        <w:left w:val="none" w:sz="0" w:space="0" w:color="auto"/>
        <w:bottom w:val="none" w:sz="0" w:space="0" w:color="auto"/>
        <w:right w:val="none" w:sz="0" w:space="0" w:color="auto"/>
      </w:divBdr>
    </w:div>
    <w:div w:id="920063123">
      <w:marLeft w:val="0"/>
      <w:marRight w:val="0"/>
      <w:marTop w:val="0"/>
      <w:marBottom w:val="0"/>
      <w:divBdr>
        <w:top w:val="none" w:sz="0" w:space="0" w:color="auto"/>
        <w:left w:val="none" w:sz="0" w:space="0" w:color="auto"/>
        <w:bottom w:val="none" w:sz="0" w:space="0" w:color="auto"/>
        <w:right w:val="none" w:sz="0" w:space="0" w:color="auto"/>
      </w:divBdr>
    </w:div>
    <w:div w:id="920063124">
      <w:marLeft w:val="0"/>
      <w:marRight w:val="0"/>
      <w:marTop w:val="0"/>
      <w:marBottom w:val="0"/>
      <w:divBdr>
        <w:top w:val="none" w:sz="0" w:space="0" w:color="auto"/>
        <w:left w:val="none" w:sz="0" w:space="0" w:color="auto"/>
        <w:bottom w:val="none" w:sz="0" w:space="0" w:color="auto"/>
        <w:right w:val="none" w:sz="0" w:space="0" w:color="auto"/>
      </w:divBdr>
    </w:div>
    <w:div w:id="920063125">
      <w:marLeft w:val="0"/>
      <w:marRight w:val="0"/>
      <w:marTop w:val="0"/>
      <w:marBottom w:val="0"/>
      <w:divBdr>
        <w:top w:val="none" w:sz="0" w:space="0" w:color="auto"/>
        <w:left w:val="none" w:sz="0" w:space="0" w:color="auto"/>
        <w:bottom w:val="none" w:sz="0" w:space="0" w:color="auto"/>
        <w:right w:val="none" w:sz="0" w:space="0" w:color="auto"/>
      </w:divBdr>
    </w:div>
    <w:div w:id="920063126">
      <w:marLeft w:val="0"/>
      <w:marRight w:val="0"/>
      <w:marTop w:val="0"/>
      <w:marBottom w:val="0"/>
      <w:divBdr>
        <w:top w:val="none" w:sz="0" w:space="0" w:color="auto"/>
        <w:left w:val="none" w:sz="0" w:space="0" w:color="auto"/>
        <w:bottom w:val="none" w:sz="0" w:space="0" w:color="auto"/>
        <w:right w:val="none" w:sz="0" w:space="0" w:color="auto"/>
      </w:divBdr>
    </w:div>
    <w:div w:id="920063127">
      <w:marLeft w:val="0"/>
      <w:marRight w:val="0"/>
      <w:marTop w:val="0"/>
      <w:marBottom w:val="0"/>
      <w:divBdr>
        <w:top w:val="none" w:sz="0" w:space="0" w:color="auto"/>
        <w:left w:val="none" w:sz="0" w:space="0" w:color="auto"/>
        <w:bottom w:val="none" w:sz="0" w:space="0" w:color="auto"/>
        <w:right w:val="none" w:sz="0" w:space="0" w:color="auto"/>
      </w:divBdr>
    </w:div>
    <w:div w:id="920063128">
      <w:marLeft w:val="0"/>
      <w:marRight w:val="0"/>
      <w:marTop w:val="0"/>
      <w:marBottom w:val="0"/>
      <w:divBdr>
        <w:top w:val="none" w:sz="0" w:space="0" w:color="auto"/>
        <w:left w:val="none" w:sz="0" w:space="0" w:color="auto"/>
        <w:bottom w:val="none" w:sz="0" w:space="0" w:color="auto"/>
        <w:right w:val="none" w:sz="0" w:space="0" w:color="auto"/>
      </w:divBdr>
    </w:div>
    <w:div w:id="920063129">
      <w:marLeft w:val="0"/>
      <w:marRight w:val="0"/>
      <w:marTop w:val="0"/>
      <w:marBottom w:val="0"/>
      <w:divBdr>
        <w:top w:val="none" w:sz="0" w:space="0" w:color="auto"/>
        <w:left w:val="none" w:sz="0" w:space="0" w:color="auto"/>
        <w:bottom w:val="none" w:sz="0" w:space="0" w:color="auto"/>
        <w:right w:val="none" w:sz="0" w:space="0" w:color="auto"/>
      </w:divBdr>
    </w:div>
    <w:div w:id="920063130">
      <w:marLeft w:val="0"/>
      <w:marRight w:val="0"/>
      <w:marTop w:val="0"/>
      <w:marBottom w:val="0"/>
      <w:divBdr>
        <w:top w:val="none" w:sz="0" w:space="0" w:color="auto"/>
        <w:left w:val="none" w:sz="0" w:space="0" w:color="auto"/>
        <w:bottom w:val="none" w:sz="0" w:space="0" w:color="auto"/>
        <w:right w:val="none" w:sz="0" w:space="0" w:color="auto"/>
      </w:divBdr>
    </w:div>
    <w:div w:id="920063131">
      <w:marLeft w:val="0"/>
      <w:marRight w:val="0"/>
      <w:marTop w:val="0"/>
      <w:marBottom w:val="0"/>
      <w:divBdr>
        <w:top w:val="none" w:sz="0" w:space="0" w:color="auto"/>
        <w:left w:val="none" w:sz="0" w:space="0" w:color="auto"/>
        <w:bottom w:val="none" w:sz="0" w:space="0" w:color="auto"/>
        <w:right w:val="none" w:sz="0" w:space="0" w:color="auto"/>
      </w:divBdr>
    </w:div>
    <w:div w:id="920063132">
      <w:marLeft w:val="0"/>
      <w:marRight w:val="0"/>
      <w:marTop w:val="0"/>
      <w:marBottom w:val="0"/>
      <w:divBdr>
        <w:top w:val="none" w:sz="0" w:space="0" w:color="auto"/>
        <w:left w:val="none" w:sz="0" w:space="0" w:color="auto"/>
        <w:bottom w:val="none" w:sz="0" w:space="0" w:color="auto"/>
        <w:right w:val="none" w:sz="0" w:space="0" w:color="auto"/>
      </w:divBdr>
    </w:div>
    <w:div w:id="920063133">
      <w:marLeft w:val="0"/>
      <w:marRight w:val="0"/>
      <w:marTop w:val="0"/>
      <w:marBottom w:val="0"/>
      <w:divBdr>
        <w:top w:val="none" w:sz="0" w:space="0" w:color="auto"/>
        <w:left w:val="none" w:sz="0" w:space="0" w:color="auto"/>
        <w:bottom w:val="none" w:sz="0" w:space="0" w:color="auto"/>
        <w:right w:val="none" w:sz="0" w:space="0" w:color="auto"/>
      </w:divBdr>
    </w:div>
    <w:div w:id="920063134">
      <w:marLeft w:val="0"/>
      <w:marRight w:val="0"/>
      <w:marTop w:val="0"/>
      <w:marBottom w:val="0"/>
      <w:divBdr>
        <w:top w:val="none" w:sz="0" w:space="0" w:color="auto"/>
        <w:left w:val="none" w:sz="0" w:space="0" w:color="auto"/>
        <w:bottom w:val="none" w:sz="0" w:space="0" w:color="auto"/>
        <w:right w:val="none" w:sz="0" w:space="0" w:color="auto"/>
      </w:divBdr>
    </w:div>
    <w:div w:id="920063135">
      <w:marLeft w:val="0"/>
      <w:marRight w:val="0"/>
      <w:marTop w:val="0"/>
      <w:marBottom w:val="0"/>
      <w:divBdr>
        <w:top w:val="none" w:sz="0" w:space="0" w:color="auto"/>
        <w:left w:val="none" w:sz="0" w:space="0" w:color="auto"/>
        <w:bottom w:val="none" w:sz="0" w:space="0" w:color="auto"/>
        <w:right w:val="none" w:sz="0" w:space="0" w:color="auto"/>
      </w:divBdr>
    </w:div>
    <w:div w:id="920063136">
      <w:marLeft w:val="0"/>
      <w:marRight w:val="0"/>
      <w:marTop w:val="0"/>
      <w:marBottom w:val="0"/>
      <w:divBdr>
        <w:top w:val="none" w:sz="0" w:space="0" w:color="auto"/>
        <w:left w:val="none" w:sz="0" w:space="0" w:color="auto"/>
        <w:bottom w:val="none" w:sz="0" w:space="0" w:color="auto"/>
        <w:right w:val="none" w:sz="0" w:space="0" w:color="auto"/>
      </w:divBdr>
    </w:div>
    <w:div w:id="920063137">
      <w:marLeft w:val="0"/>
      <w:marRight w:val="0"/>
      <w:marTop w:val="0"/>
      <w:marBottom w:val="0"/>
      <w:divBdr>
        <w:top w:val="none" w:sz="0" w:space="0" w:color="auto"/>
        <w:left w:val="none" w:sz="0" w:space="0" w:color="auto"/>
        <w:bottom w:val="none" w:sz="0" w:space="0" w:color="auto"/>
        <w:right w:val="none" w:sz="0" w:space="0" w:color="auto"/>
      </w:divBdr>
    </w:div>
    <w:div w:id="920063138">
      <w:marLeft w:val="0"/>
      <w:marRight w:val="0"/>
      <w:marTop w:val="0"/>
      <w:marBottom w:val="0"/>
      <w:divBdr>
        <w:top w:val="none" w:sz="0" w:space="0" w:color="auto"/>
        <w:left w:val="none" w:sz="0" w:space="0" w:color="auto"/>
        <w:bottom w:val="none" w:sz="0" w:space="0" w:color="auto"/>
        <w:right w:val="none" w:sz="0" w:space="0" w:color="auto"/>
      </w:divBdr>
    </w:div>
    <w:div w:id="920063139">
      <w:marLeft w:val="0"/>
      <w:marRight w:val="0"/>
      <w:marTop w:val="0"/>
      <w:marBottom w:val="0"/>
      <w:divBdr>
        <w:top w:val="none" w:sz="0" w:space="0" w:color="auto"/>
        <w:left w:val="none" w:sz="0" w:space="0" w:color="auto"/>
        <w:bottom w:val="none" w:sz="0" w:space="0" w:color="auto"/>
        <w:right w:val="none" w:sz="0" w:space="0" w:color="auto"/>
      </w:divBdr>
    </w:div>
    <w:div w:id="920063140">
      <w:marLeft w:val="0"/>
      <w:marRight w:val="0"/>
      <w:marTop w:val="0"/>
      <w:marBottom w:val="0"/>
      <w:divBdr>
        <w:top w:val="none" w:sz="0" w:space="0" w:color="auto"/>
        <w:left w:val="none" w:sz="0" w:space="0" w:color="auto"/>
        <w:bottom w:val="none" w:sz="0" w:space="0" w:color="auto"/>
        <w:right w:val="none" w:sz="0" w:space="0" w:color="auto"/>
      </w:divBdr>
    </w:div>
    <w:div w:id="920063141">
      <w:marLeft w:val="0"/>
      <w:marRight w:val="0"/>
      <w:marTop w:val="0"/>
      <w:marBottom w:val="0"/>
      <w:divBdr>
        <w:top w:val="none" w:sz="0" w:space="0" w:color="auto"/>
        <w:left w:val="none" w:sz="0" w:space="0" w:color="auto"/>
        <w:bottom w:val="none" w:sz="0" w:space="0" w:color="auto"/>
        <w:right w:val="none" w:sz="0" w:space="0" w:color="auto"/>
      </w:divBdr>
    </w:div>
    <w:div w:id="1418792780">
      <w:bodyDiv w:val="1"/>
      <w:marLeft w:val="0"/>
      <w:marRight w:val="0"/>
      <w:marTop w:val="0"/>
      <w:marBottom w:val="0"/>
      <w:divBdr>
        <w:top w:val="none" w:sz="0" w:space="0" w:color="auto"/>
        <w:left w:val="none" w:sz="0" w:space="0" w:color="auto"/>
        <w:bottom w:val="none" w:sz="0" w:space="0" w:color="auto"/>
        <w:right w:val="none" w:sz="0" w:space="0" w:color="auto"/>
      </w:divBdr>
    </w:div>
    <w:div w:id="20877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EE8E-23E4-4A49-A0EB-A5DB8F04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9</Pages>
  <Words>2913</Words>
  <Characters>16607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19482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Kolyachenkova</dc:creator>
  <cp:keywords/>
  <dc:description/>
  <cp:lastModifiedBy>Polyakova</cp:lastModifiedBy>
  <cp:revision>94</cp:revision>
  <cp:lastPrinted>2016-11-09T12:33:00Z</cp:lastPrinted>
  <dcterms:created xsi:type="dcterms:W3CDTF">2016-07-11T13:17:00Z</dcterms:created>
  <dcterms:modified xsi:type="dcterms:W3CDTF">2016-11-10T12:24:00Z</dcterms:modified>
</cp:coreProperties>
</file>