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165" w:rsidRDefault="00667165">
      <w:pPr>
        <w:rPr>
          <w:rFonts w:ascii="Arial" w:hAnsi="Arial"/>
          <w:sz w:val="2"/>
        </w:rPr>
      </w:pPr>
    </w:p>
    <w:tbl>
      <w:tblPr>
        <w:tblW w:w="9781" w:type="dxa"/>
        <w:tblInd w:w="851" w:type="dxa"/>
        <w:tblLayout w:type="fixed"/>
        <w:tblLook w:val="04A0" w:firstRow="1" w:lastRow="0" w:firstColumn="1" w:lastColumn="0" w:noHBand="0" w:noVBand="1"/>
      </w:tblPr>
      <w:tblGrid>
        <w:gridCol w:w="9781"/>
      </w:tblGrid>
      <w:tr w:rsidR="004F1FA7" w:rsidTr="00CB7648">
        <w:trPr>
          <w:trHeight w:val="249"/>
        </w:trPr>
        <w:tc>
          <w:tcPr>
            <w:tcW w:w="9781" w:type="dxa"/>
            <w:tcMar>
              <w:top w:w="0" w:type="dxa"/>
              <w:left w:w="0" w:type="dxa"/>
              <w:bottom w:w="0" w:type="dxa"/>
              <w:right w:w="0" w:type="dxa"/>
            </w:tcMar>
            <w:vAlign w:val="center"/>
          </w:tcPr>
          <w:p w:rsidR="004F1FA7" w:rsidRDefault="004F1FA7" w:rsidP="00CB7648">
            <w:pPr>
              <w:jc w:val="right"/>
              <w:rPr>
                <w:rFonts w:ascii="Arial" w:hAnsi="Arial"/>
              </w:rPr>
            </w:pPr>
            <w:r>
              <w:rPr>
                <w:b/>
                <w:color w:val="000000"/>
                <w:sz w:val="22"/>
              </w:rPr>
              <w:t>Приложение 7</w:t>
            </w:r>
          </w:p>
        </w:tc>
      </w:tr>
      <w:tr w:rsidR="004F1FA7" w:rsidTr="00CB7648">
        <w:trPr>
          <w:trHeight w:val="311"/>
        </w:trPr>
        <w:tc>
          <w:tcPr>
            <w:tcW w:w="9781" w:type="dxa"/>
            <w:tcMar>
              <w:top w:w="0" w:type="dxa"/>
              <w:left w:w="0" w:type="dxa"/>
              <w:bottom w:w="0" w:type="dxa"/>
              <w:right w:w="0" w:type="dxa"/>
            </w:tcMar>
            <w:vAlign w:val="center"/>
          </w:tcPr>
          <w:p w:rsidR="004F1FA7" w:rsidRDefault="004F1FA7" w:rsidP="00CB7648">
            <w:pPr>
              <w:jc w:val="right"/>
              <w:rPr>
                <w:rFonts w:ascii="Arial" w:hAnsi="Arial"/>
              </w:rPr>
            </w:pPr>
            <w:r>
              <w:rPr>
                <w:color w:val="000000"/>
                <w:sz w:val="22"/>
              </w:rPr>
              <w:t>к закону Тверской области</w:t>
            </w:r>
          </w:p>
        </w:tc>
      </w:tr>
      <w:tr w:rsidR="004F1FA7" w:rsidTr="00CB7648">
        <w:trPr>
          <w:trHeight w:val="544"/>
        </w:trPr>
        <w:tc>
          <w:tcPr>
            <w:tcW w:w="9781" w:type="dxa"/>
            <w:tcMar>
              <w:top w:w="0" w:type="dxa"/>
              <w:left w:w="0" w:type="dxa"/>
              <w:bottom w:w="0" w:type="dxa"/>
              <w:right w:w="0" w:type="dxa"/>
            </w:tcMar>
            <w:vAlign w:val="center"/>
          </w:tcPr>
          <w:p w:rsidR="004F1FA7" w:rsidRDefault="004F1FA7" w:rsidP="00CB7648">
            <w:pPr>
              <w:jc w:val="right"/>
              <w:rPr>
                <w:color w:val="000000"/>
                <w:sz w:val="22"/>
              </w:rPr>
            </w:pPr>
            <w:r>
              <w:rPr>
                <w:color w:val="000000"/>
                <w:sz w:val="22"/>
              </w:rPr>
              <w:t xml:space="preserve">«Об областном бюджете Тверской области </w:t>
            </w:r>
          </w:p>
          <w:p w:rsidR="004F1FA7" w:rsidRDefault="004F1FA7" w:rsidP="00CB7648">
            <w:pPr>
              <w:jc w:val="right"/>
              <w:rPr>
                <w:rFonts w:ascii="Arial" w:hAnsi="Arial"/>
              </w:rPr>
            </w:pPr>
            <w:r>
              <w:rPr>
                <w:color w:val="000000"/>
                <w:sz w:val="22"/>
              </w:rPr>
              <w:t>на 2019 год и на плановый период 2020 и 2021 годов»</w:t>
            </w:r>
          </w:p>
        </w:tc>
      </w:tr>
      <w:tr w:rsidR="004F1FA7" w:rsidTr="00CB7648">
        <w:trPr>
          <w:trHeight w:val="537"/>
        </w:trPr>
        <w:tc>
          <w:tcPr>
            <w:tcW w:w="9781" w:type="dxa"/>
            <w:tcMar>
              <w:top w:w="0" w:type="dxa"/>
              <w:left w:w="0" w:type="dxa"/>
              <w:bottom w:w="0" w:type="dxa"/>
              <w:right w:w="0" w:type="dxa"/>
            </w:tcMar>
            <w:vAlign w:val="center"/>
          </w:tcPr>
          <w:p w:rsidR="004F1FA7" w:rsidRDefault="004F1FA7" w:rsidP="00CB7648">
            <w:pPr>
              <w:rPr>
                <w:rFonts w:ascii="Arial" w:hAnsi="Arial"/>
              </w:rPr>
            </w:pPr>
          </w:p>
        </w:tc>
      </w:tr>
      <w:tr w:rsidR="004F1FA7" w:rsidTr="00CB7648">
        <w:trPr>
          <w:trHeight w:val="950"/>
        </w:trPr>
        <w:tc>
          <w:tcPr>
            <w:tcW w:w="9781" w:type="dxa"/>
            <w:tcMar>
              <w:top w:w="0" w:type="dxa"/>
              <w:left w:w="0" w:type="dxa"/>
              <w:bottom w:w="0" w:type="dxa"/>
              <w:right w:w="0" w:type="dxa"/>
            </w:tcMar>
            <w:vAlign w:val="center"/>
          </w:tcPr>
          <w:p w:rsidR="004F1FA7" w:rsidRDefault="004F1FA7" w:rsidP="00CB7648">
            <w:pPr>
              <w:jc w:val="center"/>
              <w:rPr>
                <w:b/>
                <w:color w:val="000000"/>
                <w:sz w:val="22"/>
              </w:rPr>
            </w:pPr>
            <w:r>
              <w:rPr>
                <w:b/>
                <w:color w:val="000000"/>
                <w:sz w:val="22"/>
              </w:rPr>
              <w:t xml:space="preserve">Перечень главных администраторов доходов областного бюджета на 2019 год </w:t>
            </w:r>
          </w:p>
          <w:p w:rsidR="004F1FA7" w:rsidRDefault="004F1FA7" w:rsidP="00CB7648">
            <w:pPr>
              <w:jc w:val="center"/>
              <w:rPr>
                <w:b/>
                <w:color w:val="000000"/>
                <w:sz w:val="22"/>
              </w:rPr>
            </w:pPr>
            <w:r>
              <w:rPr>
                <w:b/>
                <w:color w:val="000000"/>
                <w:sz w:val="22"/>
              </w:rPr>
              <w:t xml:space="preserve">и на плановый период 2020 и 2021 годов - </w:t>
            </w:r>
          </w:p>
          <w:p w:rsidR="004F1FA7" w:rsidRDefault="004F1FA7" w:rsidP="00CB7648">
            <w:pPr>
              <w:jc w:val="center"/>
              <w:rPr>
                <w:rFonts w:ascii="Arial" w:hAnsi="Arial"/>
              </w:rPr>
            </w:pPr>
            <w:r>
              <w:rPr>
                <w:b/>
                <w:color w:val="000000"/>
                <w:sz w:val="22"/>
              </w:rPr>
              <w:t>органов государственной власти Российской Федерации</w:t>
            </w:r>
          </w:p>
        </w:tc>
      </w:tr>
    </w:tbl>
    <w:p w:rsidR="004F1FA7" w:rsidRDefault="004F1FA7">
      <w:pPr>
        <w:rPr>
          <w:rFonts w:ascii="Arial" w:hAnsi="Arial"/>
        </w:rPr>
      </w:pPr>
    </w:p>
    <w:p w:rsidR="004F1FA7" w:rsidRDefault="004F1FA7">
      <w:pPr>
        <w:rPr>
          <w:rFonts w:ascii="Arial" w:hAnsi="Arial"/>
        </w:rPr>
      </w:pPr>
    </w:p>
    <w:tbl>
      <w:tblPr>
        <w:tblW w:w="9781" w:type="dxa"/>
        <w:tblInd w:w="851" w:type="dxa"/>
        <w:tblLayout w:type="fixed"/>
        <w:tblLook w:val="04A0" w:firstRow="1" w:lastRow="0" w:firstColumn="1" w:lastColumn="0" w:noHBand="0" w:noVBand="1"/>
      </w:tblPr>
      <w:tblGrid>
        <w:gridCol w:w="1179"/>
        <w:gridCol w:w="2548"/>
        <w:gridCol w:w="6054"/>
      </w:tblGrid>
      <w:tr w:rsidR="004F1FA7" w:rsidTr="004F1FA7">
        <w:trPr>
          <w:trHeight w:val="570"/>
          <w:tblHeader/>
        </w:trPr>
        <w:tc>
          <w:tcPr>
            <w:tcW w:w="372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Код бюджетной классификации Российской федерации</w:t>
            </w:r>
          </w:p>
        </w:tc>
        <w:tc>
          <w:tcPr>
            <w:tcW w:w="60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FA7" w:rsidRDefault="004F1FA7" w:rsidP="00CB7648">
            <w:pPr>
              <w:jc w:val="center"/>
              <w:rPr>
                <w:color w:val="000000"/>
                <w:sz w:val="22"/>
              </w:rPr>
            </w:pPr>
            <w:r>
              <w:rPr>
                <w:color w:val="000000"/>
                <w:sz w:val="22"/>
              </w:rPr>
              <w:t xml:space="preserve">Наименование </w:t>
            </w:r>
          </w:p>
          <w:p w:rsidR="004F1FA7" w:rsidRDefault="004F1FA7" w:rsidP="00CB7648">
            <w:pPr>
              <w:jc w:val="center"/>
              <w:rPr>
                <w:color w:val="000000"/>
                <w:sz w:val="22"/>
              </w:rPr>
            </w:pPr>
            <w:r>
              <w:rPr>
                <w:color w:val="000000"/>
                <w:sz w:val="22"/>
              </w:rPr>
              <w:t xml:space="preserve">главного администратора </w:t>
            </w:r>
          </w:p>
          <w:p w:rsidR="004F1FA7" w:rsidRDefault="004F1FA7" w:rsidP="00CB7648">
            <w:pPr>
              <w:jc w:val="center"/>
              <w:rPr>
                <w:color w:val="000000"/>
                <w:sz w:val="22"/>
              </w:rPr>
            </w:pPr>
            <w:r>
              <w:rPr>
                <w:color w:val="000000"/>
                <w:sz w:val="22"/>
              </w:rPr>
              <w:t>доходов областного бюджета*</w:t>
            </w:r>
          </w:p>
          <w:p w:rsidR="004F1FA7" w:rsidRDefault="004F1FA7" w:rsidP="00CB7648">
            <w:pPr>
              <w:jc w:val="center"/>
              <w:rPr>
                <w:rFonts w:ascii="Arial" w:hAnsi="Arial"/>
              </w:rPr>
            </w:pPr>
          </w:p>
        </w:tc>
      </w:tr>
      <w:tr w:rsidR="004F1FA7" w:rsidTr="004F1FA7">
        <w:trPr>
          <w:trHeight w:val="1109"/>
          <w:tblHeader/>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главного администратора доходов</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F1FA7" w:rsidRDefault="004F1FA7" w:rsidP="00CB7648">
            <w:pPr>
              <w:jc w:val="center"/>
              <w:rPr>
                <w:rFonts w:ascii="Arial" w:hAnsi="Arial"/>
              </w:rPr>
            </w:pPr>
            <w:r>
              <w:rPr>
                <w:color w:val="000000"/>
              </w:rPr>
              <w:t>доходов областного бюджета</w:t>
            </w:r>
          </w:p>
        </w:tc>
        <w:tc>
          <w:tcPr>
            <w:tcW w:w="60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p>
        </w:tc>
      </w:tr>
      <w:tr w:rsidR="004F1FA7" w:rsidTr="004F1FA7">
        <w:trPr>
          <w:trHeight w:val="303"/>
          <w:tblHeader/>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2</w:t>
            </w:r>
          </w:p>
        </w:tc>
        <w:tc>
          <w:tcPr>
            <w:tcW w:w="60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sz w:val="22"/>
              </w:rPr>
              <w:t>3</w:t>
            </w:r>
          </w:p>
        </w:tc>
      </w:tr>
      <w:tr w:rsidR="004F1FA7" w:rsidTr="00CB7648">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b/>
                <w:color w:val="000000"/>
              </w:rPr>
              <w:t>048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b/>
                <w:color w:val="000000"/>
                <w:sz w:val="22"/>
              </w:rPr>
              <w:t>Федеральная служба по надзору в сфере природопользования</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048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1 12 01000 01 0000 120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Плата за негативное воздействие на окружающую среду&lt;1&gt;</w:t>
            </w:r>
          </w:p>
        </w:tc>
      </w:tr>
      <w:tr w:rsidR="004F1FA7" w:rsidTr="00CB7648">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b/>
                <w:color w:val="000000"/>
              </w:rPr>
              <w:t>053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b/>
                <w:color w:val="000000"/>
                <w:sz w:val="22"/>
              </w:rPr>
              <w:t>Федеральное агентство лесного хозяйства</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053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1 16 27000 01 0000 140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Денежные взыскания (штрафы) за нарушение законодательства Российской Федерации о пожарной безопасности</w:t>
            </w:r>
          </w:p>
        </w:tc>
      </w:tr>
      <w:tr w:rsidR="004F1FA7" w:rsidTr="00CB7648">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b/>
                <w:color w:val="000000"/>
              </w:rPr>
              <w:t>096</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b/>
                <w:color w:val="000000"/>
                <w:sz w:val="22"/>
              </w:rPr>
              <w:t>Федеральная служба по надзору в сфере связи, информационных технологий и массовых коммуникаций</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096</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1 08 07130 01 0000 110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r>
      <w:tr w:rsidR="004F1FA7" w:rsidTr="00CB7648">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b/>
                <w:color w:val="000000"/>
              </w:rPr>
              <w:t>100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b/>
                <w:color w:val="000000"/>
                <w:sz w:val="22"/>
              </w:rPr>
              <w:t>Федеральное  казначейство&lt;2&gt;</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100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1 03 02142 01 0000 110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100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1 03 02230 01 0000 110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100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1 03 02240 01 0000 110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w:t>
            </w:r>
            <w:r>
              <w:rPr>
                <w:color w:val="000000"/>
                <w:sz w:val="22"/>
              </w:rPr>
              <w:lastRenderedPageBreak/>
              <w:t>Российской Федерации и местными бюджетами с учетом установленных дифференцированных нормативов отчислений в местные бюджеты</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lastRenderedPageBreak/>
              <w:t>100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1 03 02250 01 0000 110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100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1 03 02260 01 0000 110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F1FA7" w:rsidTr="00CB7648">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b/>
                <w:color w:val="000000"/>
              </w:rPr>
              <w:t>106</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b/>
                <w:color w:val="000000"/>
                <w:sz w:val="22"/>
              </w:rPr>
              <w:t>Федеральная служба по надзору в сфере транспорта</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106</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1 16 30012 01 0000 140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106</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1 16 30020 01 0000 140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Денежные взыскания (штрафы) за нарушение законодательства Российской Федерации о безопасности дорожного движения</w:t>
            </w:r>
          </w:p>
        </w:tc>
      </w:tr>
      <w:tr w:rsidR="004F1FA7" w:rsidTr="00CB7648">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b/>
                <w:color w:val="000000"/>
              </w:rPr>
              <w:t>161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b/>
                <w:color w:val="000000"/>
                <w:sz w:val="22"/>
              </w:rPr>
              <w:t>Федеральная антимонопольная служба</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161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1 08 07090 01 0000 110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Государственная пошлина за рассмотрение ходатайств, предусмотренных антимонопольным законодательством&lt;1&gt;</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161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1 08 07290 01 0000 110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Государственная пошлина за рассмотрение ходатайства, предусмотренного законодательством о естественных монополиях&lt;1&gt;</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161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1 16 26000 01 0000 140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Денежные взыскания (штрафы) за нарушение законодательства о рекламе</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161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1 16 33020 02 0000 140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Федерации&lt;3&gt;</w:t>
            </w:r>
          </w:p>
        </w:tc>
      </w:tr>
      <w:tr w:rsidR="004F1FA7" w:rsidTr="00CB7648">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b/>
                <w:color w:val="000000"/>
              </w:rPr>
              <w:t>177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b/>
                <w:color w:val="000000"/>
                <w:sz w:val="22"/>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177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1 16 27000 01 0000 140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Денежные взыскания (штрафы) за нарушение законодательства Российской Федерации о пожарной безопасности</w:t>
            </w:r>
          </w:p>
        </w:tc>
      </w:tr>
      <w:tr w:rsidR="004F1FA7" w:rsidTr="00CB7648">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b/>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b/>
                <w:color w:val="000000"/>
                <w:sz w:val="22"/>
              </w:rPr>
              <w:t>Федеральная налоговая служба</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1 01 01000 00 0000 110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Налог на прибыль организаций&lt;1&gt;</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1 01 02000 01 0000 110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Налог на доходы физических лиц&lt;1&gt;</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1 03 02000 01 0000 110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Акцизы по подакцизным товарам (продукции), производимым на территории Российской Федерации&lt;1&gt;</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1 05 01000 00 0000 110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Налог, взимаемый в связи с применением упрощенной системы налогообложения&lt;1&gt;</w:t>
            </w:r>
          </w:p>
        </w:tc>
      </w:tr>
      <w:tr w:rsidR="0014469B"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4469B" w:rsidRDefault="0014469B" w:rsidP="00CB7648">
            <w:pPr>
              <w:jc w:val="center"/>
              <w:rPr>
                <w:color w:val="000000"/>
              </w:rPr>
            </w:pPr>
            <w:r>
              <w:rPr>
                <w:color w:val="000000"/>
              </w:rPr>
              <w:lastRenderedPageBreak/>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4469B" w:rsidRDefault="0014469B" w:rsidP="00CB7648">
            <w:pPr>
              <w:jc w:val="center"/>
              <w:rPr>
                <w:color w:val="000000"/>
              </w:rPr>
            </w:pPr>
            <w:r>
              <w:rPr>
                <w:szCs w:val="24"/>
              </w:rPr>
              <w:t>1 05 03000 01 0000 110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14469B" w:rsidRDefault="0014469B" w:rsidP="0014469B">
            <w:pPr>
              <w:autoSpaceDE w:val="0"/>
              <w:autoSpaceDN w:val="0"/>
              <w:adjustRightInd w:val="0"/>
              <w:jc w:val="both"/>
              <w:rPr>
                <w:color w:val="000000"/>
                <w:sz w:val="22"/>
              </w:rPr>
            </w:pPr>
            <w:r>
              <w:rPr>
                <w:sz w:val="22"/>
                <w:szCs w:val="22"/>
              </w:rPr>
              <w:t xml:space="preserve">Единый сельскохозяйственный </w:t>
            </w:r>
            <w:r w:rsidRPr="0014469B">
              <w:rPr>
                <w:sz w:val="22"/>
                <w:szCs w:val="22"/>
              </w:rPr>
              <w:t xml:space="preserve">налог </w:t>
            </w:r>
            <w:hyperlink r:id="rId6" w:history="1">
              <w:r w:rsidRPr="0014469B">
                <w:rPr>
                  <w:sz w:val="22"/>
                  <w:szCs w:val="22"/>
                </w:rPr>
                <w:t>&lt;1&gt;</w:t>
              </w:r>
            </w:hyperlink>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1 06 02000 02 0000 110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Налог на имущество организаций&lt;1&gt;</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1 06 04000 02 0000 110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Транспортный налог&lt;1&gt;</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1 06 05000 02 0000 110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Налог на игорный бизнес</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1 07 01000 01 0000 110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Налог на добычу полезных ископаемых&lt;1&gt;</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1 07 04000 01 0000 110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Сборы за пользование объектами животного мира и за пользование объектами водных биологических ресурсов&lt;1&gt;</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1 08 07010 01 0000 110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действия&lt;1&gt;</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1 09 02000 00 0000 110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Акцизы&lt;1&gt;</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1 09 03000 00 0000 110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Платежи за пользование природными ресурсами&lt;1&gt;</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1 09 04000 00 0000 110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Налоги на имущество&lt;1&gt;</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1 09 05000 01 0000 110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Прочие налоги и сборы (по отмененным федеральным налогам и сборам)&lt;1&gt;</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1 09 06000 02 0000 110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Прочие налоги и сборы (по отмененным налогам и сборам субъектов Российской Федерации)&lt;1&gt;</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1 12 02030 01 0000 120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Регулярные платежи за пользование недрами при пользовании недрами на территории Российской Федерации</w:t>
            </w:r>
          </w:p>
        </w:tc>
      </w:tr>
      <w:tr w:rsidR="003D7EA2"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D7EA2" w:rsidRDefault="003D7EA2" w:rsidP="00CB7648">
            <w:pPr>
              <w:jc w:val="center"/>
              <w:rPr>
                <w:color w:val="000000"/>
              </w:rPr>
            </w:pPr>
            <w:r>
              <w:rPr>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D7EA2" w:rsidRDefault="003D7EA2" w:rsidP="00CB7648">
            <w:pPr>
              <w:jc w:val="center"/>
              <w:rPr>
                <w:color w:val="000000"/>
              </w:rPr>
            </w:pPr>
            <w:r>
              <w:rPr>
                <w:szCs w:val="24"/>
              </w:rPr>
              <w:t>1 13 01020 01 0000 130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3D7EA2" w:rsidRDefault="003D7EA2" w:rsidP="003D7EA2">
            <w:pPr>
              <w:autoSpaceDE w:val="0"/>
              <w:autoSpaceDN w:val="0"/>
              <w:adjustRightInd w:val="0"/>
              <w:jc w:val="both"/>
              <w:rPr>
                <w:color w:val="000000"/>
                <w:sz w:val="22"/>
              </w:rPr>
            </w:pPr>
            <w:r>
              <w:rPr>
                <w:sz w:val="22"/>
                <w:szCs w:val="22"/>
              </w:rPr>
              <w:t>Плата за предоставление сведений и документов, содержащи</w:t>
            </w:r>
            <w:bookmarkStart w:id="0" w:name="_GoBack"/>
            <w:bookmarkEnd w:id="0"/>
            <w:r>
              <w:rPr>
                <w:sz w:val="22"/>
                <w:szCs w:val="22"/>
              </w:rPr>
              <w:t>хся в Едином государственном реестре юридических лиц и в Едином государственном реестре индивидуальных предпринимателей</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1 16 03020 02 0000 140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Денежные взыскания (штрафы) за нарушение законодательства о налогах и сборах, предусмотренные статьей 1292 Налогового кодекса Российской Федерации</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1 16 90020 02 0000 140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Прочие поступления от денежных взысканий (штрафов) и иных сумм в возмещение ущерба, зачисляемые в бюджеты субъектов Российской Федерации&lt;4&gt;</w:t>
            </w:r>
          </w:p>
        </w:tc>
      </w:tr>
      <w:tr w:rsidR="004F1FA7" w:rsidTr="00CB7648">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b/>
                <w:color w:val="000000"/>
              </w:rPr>
              <w:t>187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b/>
                <w:color w:val="000000"/>
                <w:sz w:val="22"/>
              </w:rPr>
              <w:t>Министерство обороны Российской Федерации</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187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1 16 30020 01 0000 140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Денежные взыскания (штрафы) за нарушение законодательства Российской Федерации о безопасности дорожного движения</w:t>
            </w:r>
          </w:p>
        </w:tc>
      </w:tr>
      <w:tr w:rsidR="004F1FA7" w:rsidTr="00CB7648">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b/>
                <w:color w:val="000000"/>
              </w:rPr>
              <w:t>188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b/>
                <w:color w:val="000000"/>
                <w:sz w:val="22"/>
              </w:rPr>
              <w:t>Министерство внутренних дел Российской Федерации</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188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1 08 06000 01 0000 110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Федерации&lt;1&gt;</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188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1 08 07100 01 0000 110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Государственная пошлина за выдачу и обмен паспорта гражданина Российской Федерации&lt;1&gt;</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188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1 08 07141 01 0000 110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 xml:space="preserve">Государственная пошлина за государственную регистрацию транспортных средств и иные юридически значимые действия </w:t>
            </w:r>
            <w:r>
              <w:rPr>
                <w:color w:val="000000"/>
                <w:sz w:val="22"/>
              </w:rPr>
              <w:lastRenderedPageBreak/>
              <w:t>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удостоверений&lt;1&gt;</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lastRenderedPageBreak/>
              <w:t>188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1 16 21020 02 0000 140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188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1 16 26000 01 0000 140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Денежные взыскания (штрафы) за нарушение законодательства о рекламе</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188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1 16 30012 01 0000 140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188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1 16 30020 01 0000 140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Денежные взыскания (штрафы) за нарушение законодательства Российской Федерации о безопасности дорожного движения</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188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1 16 90020 02 0000 140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Прочие поступления от денежных взысканий (штрафов) и иных сумм в возмещение ущерба, зачисляемые в бюджеты субъектов Российской Федерации&lt;4&gt;</w:t>
            </w:r>
          </w:p>
        </w:tc>
      </w:tr>
      <w:tr w:rsidR="004F1FA7" w:rsidTr="00CB7648">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b/>
                <w:color w:val="000000"/>
              </w:rPr>
              <w:t>318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b/>
                <w:color w:val="000000"/>
                <w:sz w:val="22"/>
              </w:rPr>
              <w:t>Министерство юстиции Российской Федерации</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318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1 08 07110 01 0000 110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318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1 08 07120 01 0000 110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Государственная пошлина за государственную регистрацию политических партий и региональных отделений политических партий</w:t>
            </w:r>
          </w:p>
        </w:tc>
      </w:tr>
      <w:tr w:rsidR="004F1FA7" w:rsidTr="00CB7648">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b/>
                <w:color w:val="000000"/>
              </w:rPr>
              <w:t>321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b/>
                <w:color w:val="000000"/>
                <w:sz w:val="22"/>
              </w:rPr>
              <w:t>Федеральная служба государственной регистрации, кадастра и картографии</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321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1 08 07020 01 0000 110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Государственная пошлина за государственную регистрацию прав, ограничений (обременений) прав на недвижимое имущество и сделок с ним&lt;1&gt;</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321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1 13 01031 01 0000 130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Плата за предоставление сведений из Единого государственного реестра недвижимости&lt;1&gt;</w:t>
            </w:r>
          </w:p>
        </w:tc>
      </w:tr>
      <w:tr w:rsidR="004F1FA7" w:rsidTr="00CB7648">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b/>
                <w:color w:val="000000"/>
              </w:rPr>
              <w:t>322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b/>
                <w:color w:val="000000"/>
                <w:sz w:val="22"/>
              </w:rPr>
              <w:t>Федеральная служба судебных приставов</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322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1 16 21020 02 0000 140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4F1FA7" w:rsidTr="00CB7648">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b/>
                <w:color w:val="000000"/>
              </w:rPr>
              <w:t>415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b/>
                <w:color w:val="000000"/>
                <w:sz w:val="22"/>
              </w:rPr>
              <w:t>Генеральная прокуратура Российской Федерации</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415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1 16 90020 02 0000 140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Прочие поступления от денежных взысканий (штрафов) и иных сумм в возмещение ущерба, зачисляемые в бюджеты субъектов Российской Федерации&lt;4&gt;</w:t>
            </w:r>
          </w:p>
        </w:tc>
      </w:tr>
      <w:tr w:rsidR="004F1FA7" w:rsidTr="00CB7648">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rPr>
                <w:rFonts w:ascii="Arial" w:hAnsi="Arial"/>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rPr>
                <w:rFonts w:ascii="Arial" w:hAnsi="Arial"/>
              </w:rPr>
            </w:pP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b/>
                <w:color w:val="000000"/>
                <w:sz w:val="22"/>
              </w:rPr>
              <w:t>Иные доходы областного бюджета, администрирование которых может осуществляться главными администраторами доходов в пределах их компетенции</w:t>
            </w:r>
          </w:p>
        </w:tc>
      </w:tr>
      <w:tr w:rsidR="004F1FA7" w:rsidTr="00CB7648">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rPr>
                <w:rFonts w:ascii="Arial" w:hAnsi="Arial"/>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FA7" w:rsidRDefault="004F1FA7" w:rsidP="00CB7648">
            <w:pPr>
              <w:jc w:val="center"/>
              <w:rPr>
                <w:rFonts w:ascii="Arial" w:hAnsi="Arial"/>
              </w:rPr>
            </w:pPr>
            <w:r>
              <w:rPr>
                <w:color w:val="000000"/>
              </w:rPr>
              <w:t>1 08 07081 01 0000 110</w:t>
            </w:r>
          </w:p>
        </w:tc>
        <w:tc>
          <w:tcPr>
            <w:tcW w:w="605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4F1FA7" w:rsidRDefault="004F1FA7" w:rsidP="00CB7648">
            <w:pPr>
              <w:rPr>
                <w:rFonts w:ascii="Arial" w:hAnsi="Arial"/>
              </w:rPr>
            </w:pPr>
            <w:r>
              <w:rPr>
                <w:color w:val="000000"/>
                <w:sz w:val="22"/>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бюджет&lt;1&gt;,&lt;3&gt;</w:t>
            </w:r>
          </w:p>
        </w:tc>
      </w:tr>
      <w:tr w:rsidR="004F1FA7" w:rsidTr="00CB7648">
        <w:trPr>
          <w:trHeight w:val="288"/>
        </w:trPr>
        <w:tc>
          <w:tcPr>
            <w:tcW w:w="1179" w:type="dxa"/>
            <w:tcMar>
              <w:top w:w="0" w:type="dxa"/>
              <w:left w:w="0" w:type="dxa"/>
              <w:bottom w:w="0" w:type="dxa"/>
              <w:right w:w="0" w:type="dxa"/>
            </w:tcMar>
            <w:vAlign w:val="center"/>
          </w:tcPr>
          <w:p w:rsidR="004F1FA7" w:rsidRDefault="004F1FA7" w:rsidP="00CB7648">
            <w:pPr>
              <w:rPr>
                <w:rFonts w:ascii="Arial" w:hAnsi="Arial"/>
              </w:rPr>
            </w:pPr>
          </w:p>
        </w:tc>
        <w:tc>
          <w:tcPr>
            <w:tcW w:w="2548" w:type="dxa"/>
            <w:tcMar>
              <w:top w:w="0" w:type="dxa"/>
              <w:left w:w="0" w:type="dxa"/>
              <w:bottom w:w="0" w:type="dxa"/>
              <w:right w:w="0" w:type="dxa"/>
            </w:tcMar>
            <w:vAlign w:val="center"/>
          </w:tcPr>
          <w:p w:rsidR="004F1FA7" w:rsidRDefault="004F1FA7" w:rsidP="00CB7648">
            <w:pPr>
              <w:rPr>
                <w:rFonts w:ascii="Arial" w:hAnsi="Arial"/>
              </w:rPr>
            </w:pPr>
          </w:p>
        </w:tc>
        <w:tc>
          <w:tcPr>
            <w:tcW w:w="6054" w:type="dxa"/>
            <w:tcBorders>
              <w:top w:val="single" w:sz="8" w:space="0" w:color="000000"/>
            </w:tcBorders>
            <w:tcMar>
              <w:top w:w="0" w:type="dxa"/>
              <w:left w:w="0" w:type="dxa"/>
              <w:bottom w:w="0" w:type="dxa"/>
              <w:right w:w="0" w:type="dxa"/>
            </w:tcMar>
            <w:vAlign w:val="center"/>
          </w:tcPr>
          <w:p w:rsidR="004F1FA7" w:rsidRDefault="004F1FA7" w:rsidP="00CB7648">
            <w:pPr>
              <w:rPr>
                <w:rFonts w:ascii="Arial" w:hAnsi="Arial"/>
              </w:rPr>
            </w:pPr>
          </w:p>
        </w:tc>
      </w:tr>
      <w:tr w:rsidR="004F1FA7" w:rsidTr="00CB7648">
        <w:trPr>
          <w:trHeight w:val="526"/>
        </w:trPr>
        <w:tc>
          <w:tcPr>
            <w:tcW w:w="9781" w:type="dxa"/>
            <w:gridSpan w:val="3"/>
            <w:tcMar>
              <w:top w:w="0" w:type="dxa"/>
              <w:left w:w="0" w:type="dxa"/>
              <w:bottom w:w="0" w:type="dxa"/>
              <w:right w:w="0" w:type="dxa"/>
            </w:tcMar>
            <w:vAlign w:val="bottom"/>
          </w:tcPr>
          <w:p w:rsidR="004F1FA7" w:rsidRDefault="004F1FA7" w:rsidP="00CB7648">
            <w:pPr>
              <w:jc w:val="both"/>
              <w:rPr>
                <w:rFonts w:ascii="Arial" w:hAnsi="Arial"/>
              </w:rPr>
            </w:pPr>
            <w:r>
              <w:rPr>
                <w:color w:val="000000"/>
                <w:sz w:val="22"/>
              </w:rPr>
              <w:t>* В случае  утверждения федеральными органами исполнительной власти перечня территориальных органов (подразделений), осуществляющих полномочия главных администраторов доходов бюджетов субъектов Российской Федерации, главными администраторами доходов областного бюджета Тверской области являются соответствующие территориальные органы (подразделения).</w:t>
            </w:r>
          </w:p>
        </w:tc>
      </w:tr>
      <w:tr w:rsidR="004F1FA7" w:rsidTr="00CB7648">
        <w:trPr>
          <w:trHeight w:val="319"/>
        </w:trPr>
        <w:tc>
          <w:tcPr>
            <w:tcW w:w="9781" w:type="dxa"/>
            <w:gridSpan w:val="3"/>
            <w:tcMar>
              <w:top w:w="0" w:type="dxa"/>
              <w:left w:w="0" w:type="dxa"/>
              <w:bottom w:w="0" w:type="dxa"/>
              <w:right w:w="0" w:type="dxa"/>
            </w:tcMar>
            <w:vAlign w:val="bottom"/>
          </w:tcPr>
          <w:p w:rsidR="004F1FA7" w:rsidRDefault="004F1FA7" w:rsidP="00CB7648">
            <w:pPr>
              <w:rPr>
                <w:rFonts w:ascii="Arial" w:hAnsi="Arial"/>
              </w:rPr>
            </w:pPr>
          </w:p>
        </w:tc>
      </w:tr>
    </w:tbl>
    <w:p w:rsidR="004F1FA7" w:rsidRDefault="004F1FA7" w:rsidP="004F1FA7">
      <w:pPr>
        <w:rPr>
          <w:rFonts w:ascii="Arial" w:hAnsi="Arial"/>
          <w:sz w:val="2"/>
        </w:rPr>
      </w:pPr>
    </w:p>
    <w:tbl>
      <w:tblPr>
        <w:tblW w:w="9781" w:type="dxa"/>
        <w:tblInd w:w="851" w:type="dxa"/>
        <w:tblLayout w:type="fixed"/>
        <w:tblLook w:val="04A0" w:firstRow="1" w:lastRow="0" w:firstColumn="1" w:lastColumn="0" w:noHBand="0" w:noVBand="1"/>
      </w:tblPr>
      <w:tblGrid>
        <w:gridCol w:w="9781"/>
      </w:tblGrid>
      <w:tr w:rsidR="004F1FA7" w:rsidTr="004F1FA7">
        <w:trPr>
          <w:trHeight w:val="288"/>
        </w:trPr>
        <w:tc>
          <w:tcPr>
            <w:tcW w:w="9781" w:type="dxa"/>
            <w:tcMar>
              <w:top w:w="0" w:type="dxa"/>
              <w:left w:w="0" w:type="dxa"/>
              <w:bottom w:w="0" w:type="dxa"/>
              <w:right w:w="0" w:type="dxa"/>
            </w:tcMar>
          </w:tcPr>
          <w:p w:rsidR="004F1FA7" w:rsidRDefault="004F1FA7" w:rsidP="00CB7648">
            <w:pPr>
              <w:jc w:val="both"/>
              <w:rPr>
                <w:rFonts w:ascii="Arial" w:hAnsi="Arial"/>
                <w:sz w:val="2"/>
              </w:rPr>
            </w:pPr>
            <w:r>
              <w:rPr>
                <w:color w:val="000000"/>
                <w:sz w:val="22"/>
              </w:rPr>
              <w:t xml:space="preserve"> </w:t>
            </w:r>
          </w:p>
        </w:tc>
      </w:tr>
      <w:tr w:rsidR="004F1FA7" w:rsidTr="004F1FA7">
        <w:trPr>
          <w:trHeight w:val="288"/>
        </w:trPr>
        <w:tc>
          <w:tcPr>
            <w:tcW w:w="9781" w:type="dxa"/>
            <w:tcMar>
              <w:top w:w="0" w:type="dxa"/>
              <w:left w:w="0" w:type="dxa"/>
              <w:bottom w:w="0" w:type="dxa"/>
              <w:right w:w="0" w:type="dxa"/>
            </w:tcMar>
          </w:tcPr>
          <w:p w:rsidR="004F1FA7" w:rsidRDefault="004F1FA7" w:rsidP="00CB7648">
            <w:pPr>
              <w:jc w:val="both"/>
              <w:rPr>
                <w:rFonts w:ascii="Arial" w:hAnsi="Arial"/>
                <w:sz w:val="2"/>
              </w:rPr>
            </w:pPr>
            <w:r>
              <w:rPr>
                <w:color w:val="000000"/>
                <w:sz w:val="22"/>
              </w:rPr>
              <w:t>&lt;1&gt; Администрирование поступлений по всем статьям, подстатьям соответствующей статьи, подвидам доходов бюджетов осуществляется администратором, указанным в группировочном коде бюджетной классификации, в части, зачисляемой в областной бюджет.</w:t>
            </w:r>
          </w:p>
        </w:tc>
      </w:tr>
      <w:tr w:rsidR="004F1FA7" w:rsidTr="004F1FA7">
        <w:trPr>
          <w:trHeight w:val="288"/>
        </w:trPr>
        <w:tc>
          <w:tcPr>
            <w:tcW w:w="9781" w:type="dxa"/>
            <w:tcMar>
              <w:top w:w="0" w:type="dxa"/>
              <w:left w:w="0" w:type="dxa"/>
              <w:bottom w:w="0" w:type="dxa"/>
              <w:right w:w="0" w:type="dxa"/>
            </w:tcMar>
          </w:tcPr>
          <w:p w:rsidR="004F1FA7" w:rsidRDefault="004F1FA7" w:rsidP="004F1FA7">
            <w:pPr>
              <w:jc w:val="both"/>
              <w:rPr>
                <w:rFonts w:ascii="Arial" w:hAnsi="Arial"/>
                <w:sz w:val="2"/>
              </w:rPr>
            </w:pPr>
            <w:r>
              <w:rPr>
                <w:color w:val="000000"/>
                <w:sz w:val="22"/>
              </w:rPr>
              <w:t>&lt;2&gt; Администрирование доходов от акцизов на товары, производимые на территории Российской Федерации, осуществляется Федеральной налоговой службой, за исключением отчислений от уплаты акцизов,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и отражаемых по кодам бюджетной классификации 100 1 03 02230 01 0000 110, 100 1 03 02240 01 0000 110, 100 1 03 02250 01 0000 110, 100 1 03 02260 01 0000 110. По коду бюджетной классификации 100 1 03 02142 01 0000 110 отображаются 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r>
      <w:tr w:rsidR="004F1FA7" w:rsidTr="004F1FA7">
        <w:trPr>
          <w:trHeight w:val="288"/>
        </w:trPr>
        <w:tc>
          <w:tcPr>
            <w:tcW w:w="9781" w:type="dxa"/>
            <w:tcMar>
              <w:top w:w="0" w:type="dxa"/>
              <w:left w:w="0" w:type="dxa"/>
              <w:bottom w:w="0" w:type="dxa"/>
              <w:right w:w="0" w:type="dxa"/>
            </w:tcMar>
          </w:tcPr>
          <w:p w:rsidR="004F1FA7" w:rsidRDefault="004F1FA7" w:rsidP="00CB7648">
            <w:pPr>
              <w:jc w:val="both"/>
              <w:rPr>
                <w:rFonts w:ascii="Arial" w:hAnsi="Arial"/>
                <w:sz w:val="2"/>
              </w:rPr>
            </w:pPr>
            <w:r>
              <w:rPr>
                <w:color w:val="000000"/>
                <w:sz w:val="22"/>
              </w:rPr>
              <w:t>&lt;3&gt; Администрирование данных поступлений осуществляется как органами государственной власти Российской Федерации (органами управления государственных внебюджетных фондов, Центральным банком Российской Федерации), так и органами государственной власти Тверской области.</w:t>
            </w:r>
          </w:p>
        </w:tc>
      </w:tr>
      <w:tr w:rsidR="004F1FA7" w:rsidTr="004F1FA7">
        <w:trPr>
          <w:trHeight w:val="288"/>
        </w:trPr>
        <w:tc>
          <w:tcPr>
            <w:tcW w:w="9781" w:type="dxa"/>
            <w:tcMar>
              <w:top w:w="0" w:type="dxa"/>
              <w:left w:w="0" w:type="dxa"/>
              <w:bottom w:w="0" w:type="dxa"/>
              <w:right w:w="0" w:type="dxa"/>
            </w:tcMar>
          </w:tcPr>
          <w:p w:rsidR="004F1FA7" w:rsidRDefault="004F1FA7" w:rsidP="00CB7648">
            <w:pPr>
              <w:jc w:val="both"/>
              <w:rPr>
                <w:rFonts w:ascii="Arial" w:hAnsi="Arial"/>
                <w:sz w:val="2"/>
              </w:rPr>
            </w:pPr>
            <w:r>
              <w:rPr>
                <w:color w:val="000000"/>
                <w:sz w:val="22"/>
              </w:rPr>
              <w:t>&lt;4&gt; Администрирование данных поступлений осуществляется как органами государственной власти Российской Федерации (органами управления государственных внебюджетных фондов, Центральным банком Российской Федерации), органами государственной власти Тверской области, так и органами местного самоуправления.</w:t>
            </w:r>
          </w:p>
        </w:tc>
      </w:tr>
    </w:tbl>
    <w:p w:rsidR="004F1FA7" w:rsidRDefault="004F1FA7">
      <w:pPr>
        <w:rPr>
          <w:rFonts w:ascii="Arial" w:hAnsi="Arial"/>
        </w:rPr>
      </w:pPr>
    </w:p>
    <w:p w:rsidR="004F1FA7" w:rsidRDefault="004F1FA7">
      <w:pPr>
        <w:rPr>
          <w:rFonts w:ascii="Arial" w:hAnsi="Arial"/>
        </w:rPr>
      </w:pPr>
    </w:p>
    <w:p w:rsidR="004F1FA7" w:rsidRDefault="004F1FA7">
      <w:pPr>
        <w:rPr>
          <w:rFonts w:ascii="Arial" w:hAnsi="Arial"/>
        </w:rPr>
      </w:pPr>
    </w:p>
    <w:p w:rsidR="004F1FA7" w:rsidRDefault="004F1FA7">
      <w:pPr>
        <w:rPr>
          <w:rFonts w:ascii="Arial" w:hAnsi="Arial"/>
        </w:rPr>
      </w:pPr>
    </w:p>
    <w:p w:rsidR="004F1FA7" w:rsidRDefault="004F1FA7">
      <w:pPr>
        <w:rPr>
          <w:rFonts w:ascii="Arial" w:hAnsi="Arial"/>
        </w:rPr>
      </w:pPr>
    </w:p>
    <w:p w:rsidR="004F1FA7" w:rsidRDefault="004F1FA7">
      <w:pPr>
        <w:rPr>
          <w:rFonts w:ascii="Arial" w:hAnsi="Arial"/>
        </w:rPr>
      </w:pPr>
    </w:p>
    <w:p w:rsidR="004F1FA7" w:rsidRDefault="004F1FA7">
      <w:pPr>
        <w:rPr>
          <w:rFonts w:ascii="Arial" w:hAnsi="Arial"/>
        </w:rPr>
      </w:pPr>
    </w:p>
    <w:sectPr w:rsidR="004F1FA7">
      <w:headerReference w:type="even" r:id="rId7"/>
      <w:headerReference w:type="default" r:id="rId8"/>
      <w:footerReference w:type="even" r:id="rId9"/>
      <w:footerReference w:type="default" r:id="rId10"/>
      <w:headerReference w:type="first" r:id="rId11"/>
      <w:footerReference w:type="first" r:id="rId12"/>
      <w:pgSz w:w="11950" w:h="16901"/>
      <w:pgMar w:top="567" w:right="567" w:bottom="567" w:left="56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116" w:rsidRDefault="005579C6">
      <w:r>
        <w:separator/>
      </w:r>
    </w:p>
  </w:endnote>
  <w:endnote w:type="continuationSeparator" w:id="0">
    <w:p w:rsidR="00025116" w:rsidRDefault="0055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C6" w:rsidRDefault="005579C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165" w:rsidRPr="005579C6" w:rsidRDefault="00667165" w:rsidP="005579C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C6" w:rsidRDefault="005579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116" w:rsidRDefault="005579C6">
      <w:r>
        <w:separator/>
      </w:r>
    </w:p>
  </w:footnote>
  <w:footnote w:type="continuationSeparator" w:id="0">
    <w:p w:rsidR="00025116" w:rsidRDefault="00557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C6" w:rsidRDefault="005579C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758232"/>
      <w:docPartObj>
        <w:docPartGallery w:val="Page Numbers (Top of Page)"/>
        <w:docPartUnique/>
      </w:docPartObj>
    </w:sdtPr>
    <w:sdtEndPr/>
    <w:sdtContent>
      <w:p w:rsidR="005579C6" w:rsidRDefault="005579C6">
        <w:pPr>
          <w:pStyle w:val="a5"/>
          <w:jc w:val="right"/>
        </w:pPr>
        <w:r>
          <w:fldChar w:fldCharType="begin"/>
        </w:r>
        <w:r>
          <w:instrText>PAGE   \* MERGEFORMAT</w:instrText>
        </w:r>
        <w:r>
          <w:fldChar w:fldCharType="separate"/>
        </w:r>
        <w:r w:rsidR="003D7EA2">
          <w:rPr>
            <w:noProof/>
          </w:rPr>
          <w:t>3</w:t>
        </w:r>
        <w:r>
          <w:fldChar w:fldCharType="end"/>
        </w:r>
      </w:p>
    </w:sdtContent>
  </w:sdt>
  <w:p w:rsidR="005579C6" w:rsidRDefault="005579C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C6" w:rsidRDefault="005579C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7165"/>
    <w:rsid w:val="00025116"/>
    <w:rsid w:val="0014469B"/>
    <w:rsid w:val="003D7EA2"/>
    <w:rsid w:val="004F1FA7"/>
    <w:rsid w:val="005579C6"/>
    <w:rsid w:val="00667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C788"/>
  <w15:docId w15:val="{1EBB92AF-8026-4979-92D1-B55EA341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5579C6"/>
    <w:pPr>
      <w:tabs>
        <w:tab w:val="center" w:pos="4677"/>
        <w:tab w:val="right" w:pos="9355"/>
      </w:tabs>
    </w:pPr>
  </w:style>
  <w:style w:type="character" w:customStyle="1" w:styleId="a6">
    <w:name w:val="Верхний колонтитул Знак"/>
    <w:basedOn w:val="a0"/>
    <w:link w:val="a5"/>
    <w:uiPriority w:val="99"/>
    <w:rsid w:val="005579C6"/>
  </w:style>
  <w:style w:type="paragraph" w:styleId="a7">
    <w:name w:val="footer"/>
    <w:basedOn w:val="a"/>
    <w:link w:val="a8"/>
    <w:uiPriority w:val="99"/>
    <w:unhideWhenUsed/>
    <w:rsid w:val="005579C6"/>
    <w:pPr>
      <w:tabs>
        <w:tab w:val="center" w:pos="4677"/>
        <w:tab w:val="right" w:pos="9355"/>
      </w:tabs>
    </w:pPr>
  </w:style>
  <w:style w:type="character" w:customStyle="1" w:styleId="a8">
    <w:name w:val="Нижний колонтитул Знак"/>
    <w:basedOn w:val="a0"/>
    <w:link w:val="a7"/>
    <w:uiPriority w:val="99"/>
    <w:rsid w:val="00557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B6E9ADA92714F80A39B932FFC216402EFD891EF98F4CE3CCDFB03CC68E135E1D06AF0428E4059B8A3D759I6J2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1860</Words>
  <Characters>10604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РЎРѕР·РґР°РЅ: makarov 22.01.2018 17:59:16; РР·РјРµРЅРµРЅ: makarov 21.08.2018 16:15:00</dc:subject>
  <dc:creator>Keysystems.DWH2.ReportDesigner</dc:creator>
  <cp:lastModifiedBy>Коляченкова Надежда</cp:lastModifiedBy>
  <cp:revision>5</cp:revision>
  <dcterms:created xsi:type="dcterms:W3CDTF">2018-09-28T11:34:00Z</dcterms:created>
  <dcterms:modified xsi:type="dcterms:W3CDTF">2018-10-15T06:11:00Z</dcterms:modified>
</cp:coreProperties>
</file>